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AD816" w14:textId="77777777" w:rsidR="00812C1F" w:rsidRPr="00377E80" w:rsidRDefault="005A5F16" w:rsidP="0093101E">
      <w:pPr>
        <w:pStyle w:val="aTitle"/>
        <w:ind w:left="-851"/>
        <w:jc w:val="left"/>
        <w:rPr>
          <w:rFonts w:ascii="Calibri" w:hAnsi="Calibri" w:cs="Calibri"/>
          <w:sz w:val="20"/>
          <w:szCs w:val="20"/>
          <w:lang w:val="en-CA"/>
        </w:rPr>
      </w:pPr>
      <w:r w:rsidRPr="00377E80">
        <w:rPr>
          <w:rFonts w:ascii="Calibri" w:hAnsi="Calibri" w:cs="Calibri"/>
          <w:sz w:val="20"/>
          <w:szCs w:val="20"/>
          <w:lang w:val="en-CA"/>
        </w:rPr>
        <w:tab/>
      </w:r>
    </w:p>
    <w:p w14:paraId="08F0B403" w14:textId="62536ACA" w:rsidR="00812C1F" w:rsidRPr="00B8580F" w:rsidRDefault="00812C1F" w:rsidP="00206664">
      <w:pPr>
        <w:jc w:val="center"/>
        <w:rPr>
          <w:rFonts w:ascii="Calibri" w:hAnsi="Calibri" w:cs="Calibri"/>
          <w:b/>
          <w:bCs/>
          <w:sz w:val="48"/>
          <w:szCs w:val="48"/>
        </w:rPr>
      </w:pPr>
      <w:r w:rsidRPr="00B8580F">
        <w:rPr>
          <w:rFonts w:ascii="Calibri" w:hAnsi="Calibri" w:cs="Calibri"/>
        </w:rPr>
        <w:t xml:space="preserve">   </w:t>
      </w:r>
      <w:bookmarkStart w:id="0" w:name="_Toc158540556"/>
    </w:p>
    <w:p w14:paraId="15369FC6" w14:textId="77777777" w:rsidR="00812C1F" w:rsidRPr="00B8580F" w:rsidRDefault="00812C1F" w:rsidP="00206664">
      <w:pPr>
        <w:jc w:val="center"/>
        <w:rPr>
          <w:rFonts w:ascii="Calibri" w:hAnsi="Calibri" w:cs="Calibri"/>
          <w:b/>
          <w:bCs/>
          <w:sz w:val="52"/>
          <w:szCs w:val="52"/>
        </w:rPr>
      </w:pPr>
    </w:p>
    <w:p w14:paraId="6B9C29BF" w14:textId="77777777" w:rsidR="00812C1F" w:rsidRPr="00B8580F" w:rsidRDefault="00812C1F" w:rsidP="00206664">
      <w:pPr>
        <w:jc w:val="center"/>
        <w:rPr>
          <w:rFonts w:ascii="Calibri" w:hAnsi="Calibri" w:cs="Calibri"/>
          <w:b/>
          <w:bCs/>
          <w:sz w:val="52"/>
          <w:szCs w:val="52"/>
        </w:rPr>
      </w:pPr>
      <w:bookmarkStart w:id="1" w:name="_Toc158540557"/>
    </w:p>
    <w:p w14:paraId="60FA74C7" w14:textId="7DC056CE" w:rsidR="006E2556" w:rsidRDefault="00812C1F" w:rsidP="006836F8">
      <w:pPr>
        <w:jc w:val="center"/>
        <w:rPr>
          <w:rFonts w:ascii="Calibri" w:hAnsi="Calibri" w:cs="Calibri"/>
          <w:b/>
          <w:bCs/>
          <w:sz w:val="52"/>
          <w:szCs w:val="52"/>
        </w:rPr>
      </w:pPr>
      <w:r>
        <w:rPr>
          <w:rFonts w:ascii="Calibri" w:hAnsi="Calibri" w:cs="Calibri"/>
          <w:b/>
          <w:bCs/>
          <w:sz w:val="52"/>
          <w:szCs w:val="52"/>
        </w:rPr>
        <w:t>Statement of Work</w:t>
      </w:r>
      <w:r w:rsidR="00F04127">
        <w:rPr>
          <w:rFonts w:ascii="Calibri" w:hAnsi="Calibri" w:cs="Calibri"/>
          <w:b/>
          <w:bCs/>
          <w:sz w:val="52"/>
          <w:szCs w:val="52"/>
        </w:rPr>
        <w:t xml:space="preserve"> RQ00399</w:t>
      </w:r>
    </w:p>
    <w:p w14:paraId="035EE1D2" w14:textId="77777777" w:rsidR="006836F8" w:rsidRPr="00F04127" w:rsidRDefault="00812C1F" w:rsidP="006836F8">
      <w:pPr>
        <w:jc w:val="center"/>
        <w:rPr>
          <w:rFonts w:ascii="Calibri" w:hAnsi="Calibri" w:cs="Calibri"/>
          <w:b/>
          <w:bCs/>
          <w:sz w:val="52"/>
          <w:szCs w:val="52"/>
        </w:rPr>
      </w:pPr>
      <w:r>
        <w:rPr>
          <w:rFonts w:ascii="Calibri" w:hAnsi="Calibri" w:cs="Calibri"/>
          <w:b/>
          <w:bCs/>
          <w:sz w:val="52"/>
          <w:szCs w:val="52"/>
        </w:rPr>
        <w:br/>
      </w:r>
    </w:p>
    <w:p w14:paraId="1736AFC5" w14:textId="2B90CA02" w:rsidR="00DE2715" w:rsidRPr="00F04127" w:rsidRDefault="00BF51A2" w:rsidP="009C1F3D">
      <w:pPr>
        <w:jc w:val="center"/>
        <w:rPr>
          <w:rFonts w:ascii="Calibri" w:hAnsi="Calibri" w:cs="Calibri"/>
          <w:b/>
          <w:bCs/>
          <w:sz w:val="52"/>
          <w:szCs w:val="52"/>
        </w:rPr>
      </w:pPr>
      <w:r w:rsidRPr="00F04127">
        <w:rPr>
          <w:rFonts w:ascii="Calibri" w:hAnsi="Calibri" w:cs="Calibri"/>
          <w:b/>
          <w:bCs/>
          <w:sz w:val="52"/>
          <w:szCs w:val="52"/>
        </w:rPr>
        <w:t xml:space="preserve">Senior </w:t>
      </w:r>
      <w:r w:rsidR="00995A8C" w:rsidRPr="00F04127">
        <w:rPr>
          <w:rFonts w:ascii="Calibri" w:hAnsi="Calibri" w:cs="Calibri"/>
          <w:b/>
          <w:bCs/>
          <w:sz w:val="52"/>
          <w:szCs w:val="52"/>
        </w:rPr>
        <w:t xml:space="preserve">Clinical </w:t>
      </w:r>
      <w:r w:rsidR="00211676" w:rsidRPr="00F04127">
        <w:rPr>
          <w:rFonts w:ascii="Calibri" w:hAnsi="Calibri" w:cs="Calibri"/>
          <w:b/>
          <w:bCs/>
          <w:sz w:val="52"/>
          <w:szCs w:val="52"/>
        </w:rPr>
        <w:t>IAM</w:t>
      </w:r>
      <w:r w:rsidR="00995A8C" w:rsidRPr="00F04127">
        <w:rPr>
          <w:rFonts w:ascii="Calibri" w:hAnsi="Calibri" w:cs="Calibri"/>
          <w:b/>
          <w:bCs/>
          <w:sz w:val="52"/>
          <w:szCs w:val="52"/>
        </w:rPr>
        <w:t xml:space="preserve"> an</w:t>
      </w:r>
      <w:r w:rsidR="006A3224" w:rsidRPr="00F04127">
        <w:rPr>
          <w:rFonts w:ascii="Calibri" w:hAnsi="Calibri" w:cs="Calibri"/>
          <w:b/>
          <w:bCs/>
          <w:sz w:val="52"/>
          <w:szCs w:val="52"/>
        </w:rPr>
        <w:t>d Context</w:t>
      </w:r>
      <w:r w:rsidR="00995A8C" w:rsidRPr="00F04127">
        <w:rPr>
          <w:rFonts w:ascii="Calibri" w:hAnsi="Calibri" w:cs="Calibri"/>
          <w:b/>
          <w:bCs/>
          <w:sz w:val="52"/>
          <w:szCs w:val="52"/>
        </w:rPr>
        <w:t xml:space="preserve"> </w:t>
      </w:r>
      <w:r w:rsidRPr="00F04127">
        <w:rPr>
          <w:rFonts w:ascii="Calibri" w:hAnsi="Calibri" w:cs="Calibri"/>
          <w:b/>
          <w:bCs/>
          <w:sz w:val="52"/>
          <w:szCs w:val="52"/>
        </w:rPr>
        <w:t>Specialist</w:t>
      </w:r>
      <w:r w:rsidR="00F04127">
        <w:rPr>
          <w:rFonts w:ascii="Calibri" w:hAnsi="Calibri" w:cs="Calibri"/>
          <w:b/>
          <w:bCs/>
          <w:sz w:val="52"/>
          <w:szCs w:val="52"/>
        </w:rPr>
        <w:t xml:space="preserve"> (TS2) Technical Specialist 2  </w:t>
      </w:r>
      <w:r w:rsidRPr="00F04127">
        <w:rPr>
          <w:rFonts w:ascii="Calibri" w:hAnsi="Calibri" w:cs="Calibri"/>
          <w:b/>
          <w:bCs/>
          <w:sz w:val="52"/>
          <w:szCs w:val="52"/>
        </w:rPr>
        <w:br/>
      </w:r>
    </w:p>
    <w:p w14:paraId="162AD731" w14:textId="77777777" w:rsidR="00995A8C" w:rsidRPr="00F04127" w:rsidRDefault="00995A8C" w:rsidP="009C1F3D">
      <w:pPr>
        <w:jc w:val="center"/>
        <w:rPr>
          <w:rFonts w:ascii="Calibri" w:hAnsi="Calibri" w:cs="Calibri"/>
          <w:b/>
          <w:bCs/>
          <w:sz w:val="52"/>
          <w:szCs w:val="52"/>
        </w:rPr>
      </w:pPr>
    </w:p>
    <w:p w14:paraId="2801CC1E" w14:textId="1C1EE3BB" w:rsidR="003F558E" w:rsidRPr="00F04127" w:rsidRDefault="00F04127" w:rsidP="009C1F3D">
      <w:pPr>
        <w:jc w:val="center"/>
        <w:rPr>
          <w:rFonts w:ascii="Calibri" w:hAnsi="Calibri" w:cs="Calibri"/>
          <w:b/>
          <w:bCs/>
          <w:sz w:val="52"/>
          <w:szCs w:val="52"/>
        </w:rPr>
      </w:pPr>
      <w:r>
        <w:rPr>
          <w:rFonts w:ascii="Calibri" w:hAnsi="Calibri" w:cs="Calibri"/>
          <w:b/>
          <w:bCs/>
          <w:sz w:val="52"/>
          <w:szCs w:val="52"/>
        </w:rPr>
        <w:t xml:space="preserve">Symbio - </w:t>
      </w:r>
      <w:r w:rsidR="00352B81" w:rsidRPr="00F04127">
        <w:rPr>
          <w:rFonts w:ascii="Calibri" w:hAnsi="Calibri" w:cs="Calibri"/>
          <w:b/>
          <w:bCs/>
          <w:sz w:val="52"/>
          <w:szCs w:val="52"/>
        </w:rPr>
        <w:t>Service New Brunswick</w:t>
      </w:r>
    </w:p>
    <w:p w14:paraId="68007389" w14:textId="77777777" w:rsidR="009C3B20" w:rsidRPr="00F04127" w:rsidRDefault="009C3B20" w:rsidP="009C1F3D">
      <w:pPr>
        <w:jc w:val="center"/>
        <w:rPr>
          <w:rFonts w:ascii="Calibri" w:hAnsi="Calibri" w:cs="Calibri"/>
          <w:b/>
          <w:bCs/>
          <w:sz w:val="52"/>
          <w:szCs w:val="52"/>
        </w:rPr>
      </w:pPr>
    </w:p>
    <w:p w14:paraId="745D4A66" w14:textId="77777777" w:rsidR="00224719" w:rsidRDefault="00224719" w:rsidP="007E1C30">
      <w:pPr>
        <w:jc w:val="center"/>
        <w:rPr>
          <w:rFonts w:ascii="Calibri" w:hAnsi="Calibri" w:cs="Calibri"/>
          <w:b/>
          <w:bCs/>
          <w:sz w:val="52"/>
          <w:szCs w:val="52"/>
        </w:rPr>
      </w:pPr>
    </w:p>
    <w:bookmarkEnd w:id="1"/>
    <w:p w14:paraId="39FC2005" w14:textId="77777777" w:rsidR="00812C1F" w:rsidRDefault="00812C1F" w:rsidP="0096506B">
      <w:pPr>
        <w:rPr>
          <w:rFonts w:ascii="Calibri" w:hAnsi="Calibri" w:cs="Calibri"/>
          <w:b/>
          <w:bCs/>
          <w:sz w:val="40"/>
          <w:szCs w:val="40"/>
        </w:rPr>
      </w:pPr>
    </w:p>
    <w:p w14:paraId="18652820" w14:textId="77777777" w:rsidR="0096506B" w:rsidRDefault="0096506B" w:rsidP="0096506B">
      <w:pPr>
        <w:rPr>
          <w:rFonts w:ascii="Calibri" w:hAnsi="Calibri" w:cs="Calibri"/>
          <w:b/>
          <w:bCs/>
          <w:sz w:val="40"/>
          <w:szCs w:val="40"/>
        </w:rPr>
      </w:pPr>
    </w:p>
    <w:p w14:paraId="7BC111F6" w14:textId="77777777" w:rsidR="0096506B" w:rsidRDefault="0096506B" w:rsidP="0096506B">
      <w:pPr>
        <w:rPr>
          <w:rFonts w:ascii="Calibri" w:hAnsi="Calibri" w:cs="Calibri"/>
          <w:b/>
          <w:bCs/>
          <w:sz w:val="40"/>
          <w:szCs w:val="40"/>
        </w:rPr>
      </w:pPr>
    </w:p>
    <w:p w14:paraId="38DB0F5E" w14:textId="77777777" w:rsidR="00812C1F" w:rsidRPr="00B8580F" w:rsidRDefault="00812C1F" w:rsidP="00206664">
      <w:pPr>
        <w:jc w:val="center"/>
        <w:rPr>
          <w:rFonts w:ascii="Calibri" w:hAnsi="Calibri" w:cs="Calibri"/>
          <w:b/>
          <w:bCs/>
          <w:sz w:val="52"/>
          <w:szCs w:val="52"/>
        </w:rPr>
      </w:pPr>
    </w:p>
    <w:p w14:paraId="46E94C82" w14:textId="77777777" w:rsidR="0056121F" w:rsidRDefault="0056121F" w:rsidP="00206664">
      <w:pPr>
        <w:jc w:val="center"/>
        <w:rPr>
          <w:rFonts w:ascii="Calibri" w:hAnsi="Calibri" w:cs="Calibri"/>
          <w:b/>
          <w:bCs/>
          <w:sz w:val="52"/>
          <w:szCs w:val="52"/>
        </w:rPr>
      </w:pPr>
    </w:p>
    <w:p w14:paraId="7F28FC60" w14:textId="77777777" w:rsidR="00D52399" w:rsidRDefault="00D52399" w:rsidP="00206664">
      <w:pPr>
        <w:jc w:val="center"/>
        <w:rPr>
          <w:rFonts w:ascii="Calibri" w:hAnsi="Calibri" w:cs="Calibri"/>
          <w:b/>
          <w:bCs/>
          <w:sz w:val="52"/>
          <w:szCs w:val="52"/>
        </w:rPr>
      </w:pPr>
    </w:p>
    <w:p w14:paraId="6266F751" w14:textId="77777777" w:rsidR="00A64B06" w:rsidRDefault="00A64B06">
      <w:pPr>
        <w:rPr>
          <w:rFonts w:ascii="Calibri" w:hAnsi="Calibri" w:cs="Calibri"/>
        </w:rPr>
      </w:pPr>
      <w:bookmarkStart w:id="2" w:name="_Toc183411675"/>
      <w:bookmarkStart w:id="3" w:name="_Toc180486515"/>
      <w:bookmarkEnd w:id="0"/>
    </w:p>
    <w:p w14:paraId="232AD5CA" w14:textId="77777777" w:rsidR="00812C1F" w:rsidRPr="00B8580F" w:rsidRDefault="00812C1F" w:rsidP="00206664">
      <w:pPr>
        <w:ind w:left="540"/>
        <w:rPr>
          <w:rFonts w:ascii="Calibri" w:hAnsi="Calibri" w:cs="Calibri"/>
        </w:rPr>
        <w:sectPr w:rsidR="00812C1F" w:rsidRPr="00B8580F" w:rsidSect="001D5741">
          <w:footerReference w:type="default" r:id="rId11"/>
          <w:pgSz w:w="12240" w:h="15840"/>
          <w:pgMar w:top="1440" w:right="1440" w:bottom="1440" w:left="1440" w:header="708" w:footer="708" w:gutter="0"/>
          <w:pgNumType w:start="1"/>
          <w:cols w:space="708"/>
          <w:docGrid w:linePitch="360"/>
        </w:sectPr>
      </w:pPr>
    </w:p>
    <w:p w14:paraId="3D58676C" w14:textId="77777777" w:rsidR="00A64B06" w:rsidRDefault="00A64B06" w:rsidP="004B268F">
      <w:pPr>
        <w:pStyle w:val="Pre-Heading"/>
        <w:jc w:val="center"/>
        <w:rPr>
          <w:rFonts w:ascii="Calibri" w:hAnsi="Calibri" w:cs="Calibri"/>
        </w:rPr>
      </w:pPr>
    </w:p>
    <w:p w14:paraId="03846731" w14:textId="77777777" w:rsidR="00812C1F" w:rsidRPr="00B8580F" w:rsidRDefault="00812C1F" w:rsidP="004B268F">
      <w:pPr>
        <w:pStyle w:val="Pre-Heading"/>
        <w:jc w:val="center"/>
        <w:rPr>
          <w:rFonts w:ascii="Calibri" w:hAnsi="Calibri" w:cs="Calibri"/>
        </w:rPr>
      </w:pPr>
      <w:r w:rsidRPr="00B8580F">
        <w:rPr>
          <w:rFonts w:ascii="Calibri" w:hAnsi="Calibri" w:cs="Calibri"/>
        </w:rPr>
        <w:t>Table of Content</w:t>
      </w:r>
      <w:bookmarkEnd w:id="2"/>
      <w:r w:rsidRPr="00B8580F">
        <w:rPr>
          <w:rFonts w:ascii="Calibri" w:hAnsi="Calibri" w:cs="Calibri"/>
        </w:rPr>
        <w:t>s</w:t>
      </w:r>
    </w:p>
    <w:bookmarkEnd w:id="3"/>
    <w:p w14:paraId="0F1CC2ED" w14:textId="48031A92" w:rsidR="00CF5C69" w:rsidRDefault="15E93A98">
      <w:pPr>
        <w:pStyle w:val="TOC1"/>
        <w:rPr>
          <w:rFonts w:asciiTheme="minorHAnsi" w:eastAsiaTheme="minorEastAsia" w:hAnsiTheme="minorHAnsi" w:cstheme="minorBidi"/>
          <w:b w:val="0"/>
          <w:bCs w:val="0"/>
          <w:caps w:val="0"/>
          <w:kern w:val="2"/>
          <w14:ligatures w14:val="standardContextual"/>
        </w:rPr>
      </w:pPr>
      <w:r>
        <w:fldChar w:fldCharType="begin"/>
      </w:r>
      <w:r w:rsidR="003423A2">
        <w:instrText xml:space="preserve"> TOC \o "2-3" \h \z \t "Heading 1,1,Pre-Heading 1,1" </w:instrText>
      </w:r>
      <w:r>
        <w:fldChar w:fldCharType="separate"/>
      </w:r>
      <w:hyperlink w:anchor="_Toc215143018" w:history="1">
        <w:r w:rsidR="00CF5C69" w:rsidRPr="0076036B">
          <w:rPr>
            <w:rStyle w:val="Hyperlink"/>
            <w:kern w:val="36"/>
          </w:rPr>
          <w:t>1.</w:t>
        </w:r>
        <w:r w:rsidR="00CF5C69">
          <w:rPr>
            <w:rFonts w:asciiTheme="minorHAnsi" w:eastAsiaTheme="minorEastAsia" w:hAnsiTheme="minorHAnsi" w:cstheme="minorBidi"/>
            <w:b w:val="0"/>
            <w:bCs w:val="0"/>
            <w:caps w:val="0"/>
            <w:kern w:val="2"/>
            <w14:ligatures w14:val="standardContextual"/>
          </w:rPr>
          <w:tab/>
        </w:r>
        <w:r w:rsidR="00CF5C69" w:rsidRPr="0076036B">
          <w:rPr>
            <w:rStyle w:val="Hyperlink"/>
            <w:rFonts w:cs="Calibri"/>
            <w:kern w:val="36"/>
          </w:rPr>
          <w:t>Background</w:t>
        </w:r>
        <w:r w:rsidR="00CF5C69">
          <w:rPr>
            <w:webHidden/>
          </w:rPr>
          <w:tab/>
        </w:r>
        <w:r w:rsidR="00CF5C69">
          <w:rPr>
            <w:webHidden/>
          </w:rPr>
          <w:fldChar w:fldCharType="begin"/>
        </w:r>
        <w:r w:rsidR="00CF5C69">
          <w:rPr>
            <w:webHidden/>
          </w:rPr>
          <w:instrText xml:space="preserve"> PAGEREF _Toc215143018 \h </w:instrText>
        </w:r>
        <w:r w:rsidR="00CF5C69">
          <w:rPr>
            <w:webHidden/>
          </w:rPr>
        </w:r>
        <w:r w:rsidR="00CF5C69">
          <w:rPr>
            <w:webHidden/>
          </w:rPr>
          <w:fldChar w:fldCharType="separate"/>
        </w:r>
        <w:r w:rsidR="00CF5C69">
          <w:rPr>
            <w:webHidden/>
          </w:rPr>
          <w:t>2</w:t>
        </w:r>
        <w:r w:rsidR="00CF5C69">
          <w:rPr>
            <w:webHidden/>
          </w:rPr>
          <w:fldChar w:fldCharType="end"/>
        </w:r>
      </w:hyperlink>
    </w:p>
    <w:p w14:paraId="5D6EC979" w14:textId="2E5444D4"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19" w:history="1">
        <w:r w:rsidRPr="0076036B">
          <w:rPr>
            <w:rStyle w:val="Hyperlink"/>
          </w:rPr>
          <w:t>2.</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Services Sought</w:t>
        </w:r>
        <w:r>
          <w:rPr>
            <w:webHidden/>
          </w:rPr>
          <w:tab/>
        </w:r>
        <w:r>
          <w:rPr>
            <w:webHidden/>
          </w:rPr>
          <w:fldChar w:fldCharType="begin"/>
        </w:r>
        <w:r>
          <w:rPr>
            <w:webHidden/>
          </w:rPr>
          <w:instrText xml:space="preserve"> PAGEREF _Toc215143019 \h </w:instrText>
        </w:r>
        <w:r>
          <w:rPr>
            <w:webHidden/>
          </w:rPr>
        </w:r>
        <w:r>
          <w:rPr>
            <w:webHidden/>
          </w:rPr>
          <w:fldChar w:fldCharType="separate"/>
        </w:r>
        <w:r>
          <w:rPr>
            <w:webHidden/>
          </w:rPr>
          <w:t>2</w:t>
        </w:r>
        <w:r>
          <w:rPr>
            <w:webHidden/>
          </w:rPr>
          <w:fldChar w:fldCharType="end"/>
        </w:r>
      </w:hyperlink>
    </w:p>
    <w:p w14:paraId="7E341CD1" w14:textId="0F96CC66"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20" w:history="1">
        <w:r w:rsidRPr="0076036B">
          <w:rPr>
            <w:rStyle w:val="Hyperlink"/>
          </w:rPr>
          <w:t>3.</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Mandatory Requirements</w:t>
        </w:r>
        <w:r>
          <w:rPr>
            <w:webHidden/>
          </w:rPr>
          <w:tab/>
        </w:r>
        <w:r>
          <w:rPr>
            <w:webHidden/>
          </w:rPr>
          <w:fldChar w:fldCharType="begin"/>
        </w:r>
        <w:r>
          <w:rPr>
            <w:webHidden/>
          </w:rPr>
          <w:instrText xml:space="preserve"> PAGEREF _Toc215143020 \h </w:instrText>
        </w:r>
        <w:r>
          <w:rPr>
            <w:webHidden/>
          </w:rPr>
        </w:r>
        <w:r>
          <w:rPr>
            <w:webHidden/>
          </w:rPr>
          <w:fldChar w:fldCharType="separate"/>
        </w:r>
        <w:r>
          <w:rPr>
            <w:webHidden/>
          </w:rPr>
          <w:t>3</w:t>
        </w:r>
        <w:r>
          <w:rPr>
            <w:webHidden/>
          </w:rPr>
          <w:fldChar w:fldCharType="end"/>
        </w:r>
      </w:hyperlink>
    </w:p>
    <w:p w14:paraId="3042736A" w14:textId="7B43B674"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21" w:history="1">
        <w:r w:rsidRPr="0076036B">
          <w:rPr>
            <w:rStyle w:val="Hyperlink"/>
          </w:rPr>
          <w:t>4.</w:t>
        </w:r>
        <w:r>
          <w:rPr>
            <w:rFonts w:asciiTheme="minorHAnsi" w:eastAsiaTheme="minorEastAsia" w:hAnsiTheme="minorHAnsi" w:cstheme="minorBidi"/>
            <w:b w:val="0"/>
            <w:bCs w:val="0"/>
            <w:caps w:val="0"/>
            <w:kern w:val="2"/>
            <w14:ligatures w14:val="standardContextual"/>
          </w:rPr>
          <w:tab/>
        </w:r>
        <w:r w:rsidRPr="0076036B">
          <w:rPr>
            <w:rStyle w:val="Hyperlink"/>
          </w:rPr>
          <w:t>Scored Requirements</w:t>
        </w:r>
        <w:r>
          <w:rPr>
            <w:webHidden/>
          </w:rPr>
          <w:tab/>
        </w:r>
        <w:r>
          <w:rPr>
            <w:webHidden/>
          </w:rPr>
          <w:fldChar w:fldCharType="begin"/>
        </w:r>
        <w:r>
          <w:rPr>
            <w:webHidden/>
          </w:rPr>
          <w:instrText xml:space="preserve"> PAGEREF _Toc215143021 \h </w:instrText>
        </w:r>
        <w:r>
          <w:rPr>
            <w:webHidden/>
          </w:rPr>
        </w:r>
        <w:r>
          <w:rPr>
            <w:webHidden/>
          </w:rPr>
          <w:fldChar w:fldCharType="separate"/>
        </w:r>
        <w:r>
          <w:rPr>
            <w:webHidden/>
          </w:rPr>
          <w:t>4</w:t>
        </w:r>
        <w:r>
          <w:rPr>
            <w:webHidden/>
          </w:rPr>
          <w:fldChar w:fldCharType="end"/>
        </w:r>
      </w:hyperlink>
    </w:p>
    <w:p w14:paraId="00527C28" w14:textId="072BBEDB" w:rsidR="00CF5C69" w:rsidRDefault="00CF5C69" w:rsidP="00CF5C69">
      <w:pPr>
        <w:pStyle w:val="TOC1"/>
        <w:rPr>
          <w:rFonts w:asciiTheme="minorHAnsi" w:eastAsiaTheme="minorEastAsia" w:hAnsiTheme="minorHAnsi" w:cstheme="minorBidi"/>
          <w:b w:val="0"/>
          <w:bCs w:val="0"/>
          <w:caps w:val="0"/>
          <w:kern w:val="2"/>
          <w14:ligatures w14:val="standardContextual"/>
        </w:rPr>
      </w:pPr>
      <w:hyperlink w:anchor="_Toc215143022" w:history="1">
        <w:r w:rsidRPr="0076036B">
          <w:rPr>
            <w:rStyle w:val="Hyperlink"/>
          </w:rPr>
          <w:t>5.</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Cost</w:t>
        </w:r>
        <w:r>
          <w:rPr>
            <w:webHidden/>
          </w:rPr>
          <w:tab/>
        </w:r>
        <w:r>
          <w:rPr>
            <w:webHidden/>
          </w:rPr>
          <w:fldChar w:fldCharType="begin"/>
        </w:r>
        <w:r>
          <w:rPr>
            <w:webHidden/>
          </w:rPr>
          <w:instrText xml:space="preserve"> PAGEREF _Toc215143022 \h </w:instrText>
        </w:r>
        <w:r>
          <w:rPr>
            <w:webHidden/>
          </w:rPr>
        </w:r>
        <w:r>
          <w:rPr>
            <w:webHidden/>
          </w:rPr>
          <w:fldChar w:fldCharType="separate"/>
        </w:r>
        <w:r>
          <w:rPr>
            <w:webHidden/>
          </w:rPr>
          <w:t>5</w:t>
        </w:r>
        <w:r>
          <w:rPr>
            <w:webHidden/>
          </w:rPr>
          <w:fldChar w:fldCharType="end"/>
        </w:r>
      </w:hyperlink>
    </w:p>
    <w:p w14:paraId="7771CB6B" w14:textId="091EDF6E"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23" w:history="1">
        <w:r w:rsidRPr="0076036B">
          <w:rPr>
            <w:rStyle w:val="Hyperlink"/>
          </w:rPr>
          <w:t>6.</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References</w:t>
        </w:r>
        <w:r>
          <w:rPr>
            <w:webHidden/>
          </w:rPr>
          <w:tab/>
        </w:r>
        <w:r>
          <w:rPr>
            <w:webHidden/>
          </w:rPr>
          <w:fldChar w:fldCharType="begin"/>
        </w:r>
        <w:r>
          <w:rPr>
            <w:webHidden/>
          </w:rPr>
          <w:instrText xml:space="preserve"> PAGEREF _Toc215143023 \h </w:instrText>
        </w:r>
        <w:r>
          <w:rPr>
            <w:webHidden/>
          </w:rPr>
        </w:r>
        <w:r>
          <w:rPr>
            <w:webHidden/>
          </w:rPr>
          <w:fldChar w:fldCharType="separate"/>
        </w:r>
        <w:r>
          <w:rPr>
            <w:webHidden/>
          </w:rPr>
          <w:t>5</w:t>
        </w:r>
        <w:r>
          <w:rPr>
            <w:webHidden/>
          </w:rPr>
          <w:fldChar w:fldCharType="end"/>
        </w:r>
      </w:hyperlink>
    </w:p>
    <w:p w14:paraId="6395AD40" w14:textId="1E264B30"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24" w:history="1">
        <w:r w:rsidRPr="0076036B">
          <w:rPr>
            <w:rStyle w:val="Hyperlink"/>
          </w:rPr>
          <w:t>7.</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Reporting Structure</w:t>
        </w:r>
        <w:r>
          <w:rPr>
            <w:webHidden/>
          </w:rPr>
          <w:tab/>
        </w:r>
        <w:r>
          <w:rPr>
            <w:webHidden/>
          </w:rPr>
          <w:fldChar w:fldCharType="begin"/>
        </w:r>
        <w:r>
          <w:rPr>
            <w:webHidden/>
          </w:rPr>
          <w:instrText xml:space="preserve"> PAGEREF _Toc215143024 \h </w:instrText>
        </w:r>
        <w:r>
          <w:rPr>
            <w:webHidden/>
          </w:rPr>
        </w:r>
        <w:r>
          <w:rPr>
            <w:webHidden/>
          </w:rPr>
          <w:fldChar w:fldCharType="separate"/>
        </w:r>
        <w:r>
          <w:rPr>
            <w:webHidden/>
          </w:rPr>
          <w:t>5</w:t>
        </w:r>
        <w:r>
          <w:rPr>
            <w:webHidden/>
          </w:rPr>
          <w:fldChar w:fldCharType="end"/>
        </w:r>
      </w:hyperlink>
    </w:p>
    <w:p w14:paraId="00244F57" w14:textId="37C8F0B1"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25" w:history="1">
        <w:r w:rsidRPr="0076036B">
          <w:rPr>
            <w:rStyle w:val="Hyperlink"/>
          </w:rPr>
          <w:t>8.</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Duration/Effort</w:t>
        </w:r>
        <w:r>
          <w:rPr>
            <w:webHidden/>
          </w:rPr>
          <w:tab/>
        </w:r>
        <w:r>
          <w:rPr>
            <w:webHidden/>
          </w:rPr>
          <w:fldChar w:fldCharType="begin"/>
        </w:r>
        <w:r>
          <w:rPr>
            <w:webHidden/>
          </w:rPr>
          <w:instrText xml:space="preserve"> PAGEREF _Toc215143025 \h </w:instrText>
        </w:r>
        <w:r>
          <w:rPr>
            <w:webHidden/>
          </w:rPr>
        </w:r>
        <w:r>
          <w:rPr>
            <w:webHidden/>
          </w:rPr>
          <w:fldChar w:fldCharType="separate"/>
        </w:r>
        <w:r>
          <w:rPr>
            <w:webHidden/>
          </w:rPr>
          <w:t>6</w:t>
        </w:r>
        <w:r>
          <w:rPr>
            <w:webHidden/>
          </w:rPr>
          <w:fldChar w:fldCharType="end"/>
        </w:r>
      </w:hyperlink>
    </w:p>
    <w:p w14:paraId="0C045CFA" w14:textId="234A5B31"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26" w:history="1">
        <w:r w:rsidRPr="0076036B">
          <w:rPr>
            <w:rStyle w:val="Hyperlink"/>
          </w:rPr>
          <w:t>9.</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Work Location and Travel</w:t>
        </w:r>
        <w:r>
          <w:rPr>
            <w:webHidden/>
          </w:rPr>
          <w:tab/>
        </w:r>
        <w:r>
          <w:rPr>
            <w:webHidden/>
          </w:rPr>
          <w:fldChar w:fldCharType="begin"/>
        </w:r>
        <w:r>
          <w:rPr>
            <w:webHidden/>
          </w:rPr>
          <w:instrText xml:space="preserve"> PAGEREF _Toc215143026 \h </w:instrText>
        </w:r>
        <w:r>
          <w:rPr>
            <w:webHidden/>
          </w:rPr>
        </w:r>
        <w:r>
          <w:rPr>
            <w:webHidden/>
          </w:rPr>
          <w:fldChar w:fldCharType="separate"/>
        </w:r>
        <w:r>
          <w:rPr>
            <w:webHidden/>
          </w:rPr>
          <w:t>6</w:t>
        </w:r>
        <w:r>
          <w:rPr>
            <w:webHidden/>
          </w:rPr>
          <w:fldChar w:fldCharType="end"/>
        </w:r>
      </w:hyperlink>
    </w:p>
    <w:p w14:paraId="1E6FA848" w14:textId="65F15B56"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27" w:history="1">
        <w:r w:rsidRPr="0076036B">
          <w:rPr>
            <w:rStyle w:val="Hyperlink"/>
          </w:rPr>
          <w:t>10.</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Supplied Devices</w:t>
        </w:r>
        <w:r>
          <w:rPr>
            <w:webHidden/>
          </w:rPr>
          <w:tab/>
        </w:r>
        <w:r>
          <w:rPr>
            <w:webHidden/>
          </w:rPr>
          <w:fldChar w:fldCharType="begin"/>
        </w:r>
        <w:r>
          <w:rPr>
            <w:webHidden/>
          </w:rPr>
          <w:instrText xml:space="preserve"> PAGEREF _Toc215143027 \h </w:instrText>
        </w:r>
        <w:r>
          <w:rPr>
            <w:webHidden/>
          </w:rPr>
        </w:r>
        <w:r>
          <w:rPr>
            <w:webHidden/>
          </w:rPr>
          <w:fldChar w:fldCharType="separate"/>
        </w:r>
        <w:r>
          <w:rPr>
            <w:webHidden/>
          </w:rPr>
          <w:t>6</w:t>
        </w:r>
        <w:r>
          <w:rPr>
            <w:webHidden/>
          </w:rPr>
          <w:fldChar w:fldCharType="end"/>
        </w:r>
      </w:hyperlink>
    </w:p>
    <w:p w14:paraId="3C97A29F" w14:textId="2886BA26"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28" w:history="1">
        <w:r w:rsidRPr="0076036B">
          <w:rPr>
            <w:rStyle w:val="Hyperlink"/>
          </w:rPr>
          <w:t>11.</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Deliverables</w:t>
        </w:r>
        <w:r>
          <w:rPr>
            <w:webHidden/>
          </w:rPr>
          <w:tab/>
        </w:r>
        <w:r>
          <w:rPr>
            <w:webHidden/>
          </w:rPr>
          <w:fldChar w:fldCharType="begin"/>
        </w:r>
        <w:r>
          <w:rPr>
            <w:webHidden/>
          </w:rPr>
          <w:instrText xml:space="preserve"> PAGEREF _Toc215143028 \h </w:instrText>
        </w:r>
        <w:r>
          <w:rPr>
            <w:webHidden/>
          </w:rPr>
        </w:r>
        <w:r>
          <w:rPr>
            <w:webHidden/>
          </w:rPr>
          <w:fldChar w:fldCharType="separate"/>
        </w:r>
        <w:r>
          <w:rPr>
            <w:webHidden/>
          </w:rPr>
          <w:t>6</w:t>
        </w:r>
        <w:r>
          <w:rPr>
            <w:webHidden/>
          </w:rPr>
          <w:fldChar w:fldCharType="end"/>
        </w:r>
      </w:hyperlink>
    </w:p>
    <w:p w14:paraId="20467B81" w14:textId="46A94D28"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29" w:history="1">
        <w:r w:rsidRPr="0076036B">
          <w:rPr>
            <w:rStyle w:val="Hyperlink"/>
          </w:rPr>
          <w:t>12.</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Criteria for Immediate Disqualification</w:t>
        </w:r>
        <w:r>
          <w:rPr>
            <w:webHidden/>
          </w:rPr>
          <w:tab/>
        </w:r>
        <w:r>
          <w:rPr>
            <w:webHidden/>
          </w:rPr>
          <w:fldChar w:fldCharType="begin"/>
        </w:r>
        <w:r>
          <w:rPr>
            <w:webHidden/>
          </w:rPr>
          <w:instrText xml:space="preserve"> PAGEREF _Toc215143029 \h </w:instrText>
        </w:r>
        <w:r>
          <w:rPr>
            <w:webHidden/>
          </w:rPr>
        </w:r>
        <w:r>
          <w:rPr>
            <w:webHidden/>
          </w:rPr>
          <w:fldChar w:fldCharType="separate"/>
        </w:r>
        <w:r>
          <w:rPr>
            <w:webHidden/>
          </w:rPr>
          <w:t>7</w:t>
        </w:r>
        <w:r>
          <w:rPr>
            <w:webHidden/>
          </w:rPr>
          <w:fldChar w:fldCharType="end"/>
        </w:r>
      </w:hyperlink>
    </w:p>
    <w:p w14:paraId="4AFCB577" w14:textId="57860A19"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30" w:history="1">
        <w:r w:rsidRPr="0076036B">
          <w:rPr>
            <w:rStyle w:val="Hyperlink"/>
          </w:rPr>
          <w:t>13.</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Selection Process</w:t>
        </w:r>
        <w:r>
          <w:rPr>
            <w:webHidden/>
          </w:rPr>
          <w:tab/>
        </w:r>
        <w:r>
          <w:rPr>
            <w:webHidden/>
          </w:rPr>
          <w:fldChar w:fldCharType="begin"/>
        </w:r>
        <w:r>
          <w:rPr>
            <w:webHidden/>
          </w:rPr>
          <w:instrText xml:space="preserve"> PAGEREF _Toc215143030 \h </w:instrText>
        </w:r>
        <w:r>
          <w:rPr>
            <w:webHidden/>
          </w:rPr>
        </w:r>
        <w:r>
          <w:rPr>
            <w:webHidden/>
          </w:rPr>
          <w:fldChar w:fldCharType="separate"/>
        </w:r>
        <w:r>
          <w:rPr>
            <w:webHidden/>
          </w:rPr>
          <w:t>7</w:t>
        </w:r>
        <w:r>
          <w:rPr>
            <w:webHidden/>
          </w:rPr>
          <w:fldChar w:fldCharType="end"/>
        </w:r>
      </w:hyperlink>
    </w:p>
    <w:p w14:paraId="5BCA7982" w14:textId="070B3040"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31" w:history="1">
        <w:r w:rsidRPr="0076036B">
          <w:rPr>
            <w:rStyle w:val="Hyperlink"/>
          </w:rPr>
          <w:t>14.</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Vendor Submission</w:t>
        </w:r>
        <w:r>
          <w:rPr>
            <w:webHidden/>
          </w:rPr>
          <w:tab/>
        </w:r>
        <w:r>
          <w:rPr>
            <w:webHidden/>
          </w:rPr>
          <w:fldChar w:fldCharType="begin"/>
        </w:r>
        <w:r>
          <w:rPr>
            <w:webHidden/>
          </w:rPr>
          <w:instrText xml:space="preserve"> PAGEREF _Toc215143031 \h </w:instrText>
        </w:r>
        <w:r>
          <w:rPr>
            <w:webHidden/>
          </w:rPr>
        </w:r>
        <w:r>
          <w:rPr>
            <w:webHidden/>
          </w:rPr>
          <w:fldChar w:fldCharType="separate"/>
        </w:r>
        <w:r>
          <w:rPr>
            <w:webHidden/>
          </w:rPr>
          <w:t>8</w:t>
        </w:r>
        <w:r>
          <w:rPr>
            <w:webHidden/>
          </w:rPr>
          <w:fldChar w:fldCharType="end"/>
        </w:r>
      </w:hyperlink>
    </w:p>
    <w:p w14:paraId="01A463EC" w14:textId="3F0EDA44"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32" w:history="1">
        <w:r w:rsidRPr="0076036B">
          <w:rPr>
            <w:rStyle w:val="Hyperlink"/>
          </w:rPr>
          <w:t>15.</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Conflict of interest</w:t>
        </w:r>
        <w:r>
          <w:rPr>
            <w:webHidden/>
          </w:rPr>
          <w:tab/>
        </w:r>
        <w:r>
          <w:rPr>
            <w:webHidden/>
          </w:rPr>
          <w:fldChar w:fldCharType="begin"/>
        </w:r>
        <w:r>
          <w:rPr>
            <w:webHidden/>
          </w:rPr>
          <w:instrText xml:space="preserve"> PAGEREF _Toc215143032 \h </w:instrText>
        </w:r>
        <w:r>
          <w:rPr>
            <w:webHidden/>
          </w:rPr>
        </w:r>
        <w:r>
          <w:rPr>
            <w:webHidden/>
          </w:rPr>
          <w:fldChar w:fldCharType="separate"/>
        </w:r>
        <w:r>
          <w:rPr>
            <w:webHidden/>
          </w:rPr>
          <w:t>8</w:t>
        </w:r>
        <w:r>
          <w:rPr>
            <w:webHidden/>
          </w:rPr>
          <w:fldChar w:fldCharType="end"/>
        </w:r>
      </w:hyperlink>
    </w:p>
    <w:p w14:paraId="1A99F33C" w14:textId="240BE4B0"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33" w:history="1">
        <w:r w:rsidRPr="0076036B">
          <w:rPr>
            <w:rStyle w:val="Hyperlink"/>
            <w:lang w:val="en-US"/>
          </w:rPr>
          <w:t>Appendix A: Conflict of Interest Declaration</w:t>
        </w:r>
        <w:r>
          <w:rPr>
            <w:webHidden/>
          </w:rPr>
          <w:tab/>
        </w:r>
        <w:r>
          <w:rPr>
            <w:webHidden/>
          </w:rPr>
          <w:fldChar w:fldCharType="begin"/>
        </w:r>
        <w:r>
          <w:rPr>
            <w:webHidden/>
          </w:rPr>
          <w:instrText xml:space="preserve"> PAGEREF _Toc215143033 \h </w:instrText>
        </w:r>
        <w:r>
          <w:rPr>
            <w:webHidden/>
          </w:rPr>
        </w:r>
        <w:r>
          <w:rPr>
            <w:webHidden/>
          </w:rPr>
          <w:fldChar w:fldCharType="separate"/>
        </w:r>
        <w:r>
          <w:rPr>
            <w:webHidden/>
          </w:rPr>
          <w:t>10</w:t>
        </w:r>
        <w:r>
          <w:rPr>
            <w:webHidden/>
          </w:rPr>
          <w:fldChar w:fldCharType="end"/>
        </w:r>
      </w:hyperlink>
    </w:p>
    <w:p w14:paraId="43013438" w14:textId="1F14F581" w:rsidR="15E93A98" w:rsidRDefault="15E93A98" w:rsidP="15E93A98">
      <w:r>
        <w:fldChar w:fldCharType="end"/>
      </w:r>
    </w:p>
    <w:p w14:paraId="203D24CF" w14:textId="77777777" w:rsidR="00317BC1" w:rsidRDefault="00317BC1" w:rsidP="15E93A98"/>
    <w:p w14:paraId="64B9D238" w14:textId="77777777" w:rsidR="00317BC1" w:rsidRDefault="00317BC1" w:rsidP="15E93A98"/>
    <w:p w14:paraId="47C290F3" w14:textId="77777777" w:rsidR="00317BC1" w:rsidRDefault="00317BC1" w:rsidP="15E93A98"/>
    <w:p w14:paraId="0E3F959E" w14:textId="77777777" w:rsidR="00317BC1" w:rsidRDefault="00317BC1" w:rsidP="15E93A98"/>
    <w:p w14:paraId="385B91FC" w14:textId="77777777" w:rsidR="0032263F" w:rsidRPr="0032263F" w:rsidRDefault="00812C1F" w:rsidP="00FC0469">
      <w:pPr>
        <w:pStyle w:val="Heading1"/>
        <w:rPr>
          <w:rFonts w:ascii="Calibri" w:hAnsi="Calibri" w:cs="Calibri"/>
          <w:kern w:val="36"/>
          <w:lang w:val="en-CA"/>
        </w:rPr>
      </w:pPr>
      <w:bookmarkStart w:id="4" w:name="_Toc491154191"/>
      <w:bookmarkStart w:id="5" w:name="_Toc215143018"/>
      <w:r w:rsidRPr="00B8580F">
        <w:rPr>
          <w:rFonts w:ascii="Calibri" w:hAnsi="Calibri" w:cs="Calibri"/>
          <w:kern w:val="36"/>
          <w:lang w:val="en-CA"/>
        </w:rPr>
        <w:lastRenderedPageBreak/>
        <w:t>Background</w:t>
      </w:r>
      <w:bookmarkEnd w:id="4"/>
      <w:bookmarkEnd w:id="5"/>
    </w:p>
    <w:p w14:paraId="506AAE2B" w14:textId="6D57DF0C" w:rsidR="00360409" w:rsidRDefault="4CF097A7" w:rsidP="24537CEB">
      <w:pPr>
        <w:spacing w:before="240" w:after="240"/>
        <w:rPr>
          <w:rFonts w:ascii="Calibri" w:eastAsia="Calibri" w:hAnsi="Calibri" w:cs="Calibri"/>
          <w:sz w:val="22"/>
          <w:szCs w:val="22"/>
        </w:rPr>
      </w:pPr>
      <w:r w:rsidRPr="19D45C50">
        <w:rPr>
          <w:rFonts w:ascii="Calibri" w:eastAsia="Calibri" w:hAnsi="Calibri" w:cs="Calibri"/>
          <w:sz w:val="22"/>
          <w:szCs w:val="22"/>
        </w:rPr>
        <w:t>New Brunswick is moving from multiple standalone clinical systems to a single provincial Clinical Information Solution (CIS). To support this change, the Identity and Access Management (IAM) stream is focused on reviewing the current state, identifying gaps, and ensuring that all identity and access processes, technologies, and controls are ready for the provincial CIS.</w:t>
      </w:r>
    </w:p>
    <w:p w14:paraId="597AA247" w14:textId="5F2605EF" w:rsidR="24537CEB" w:rsidRDefault="4CF097A7" w:rsidP="00C224A8">
      <w:pPr>
        <w:spacing w:before="240" w:after="240"/>
        <w:rPr>
          <w:rFonts w:ascii="Calibri" w:eastAsia="Calibri" w:hAnsi="Calibri" w:cs="Calibri"/>
          <w:sz w:val="22"/>
          <w:szCs w:val="22"/>
        </w:rPr>
      </w:pPr>
      <w:r w:rsidRPr="19D45C50">
        <w:rPr>
          <w:rFonts w:ascii="Calibri" w:eastAsia="Calibri" w:hAnsi="Calibri" w:cs="Calibri"/>
          <w:sz w:val="22"/>
          <w:szCs w:val="22"/>
        </w:rPr>
        <w:t>This work includes assessing existing IAM capabilities, determining where improvements or new components are needed, and coordinating planned changes across partner organizations. Some work may be completed directly within the project, while other elements will require collaboration with</w:t>
      </w:r>
      <w:r w:rsidR="45EF893E" w:rsidRPr="19D45C50">
        <w:rPr>
          <w:rFonts w:ascii="Calibri" w:eastAsia="Calibri" w:hAnsi="Calibri" w:cs="Calibri"/>
          <w:sz w:val="22"/>
          <w:szCs w:val="22"/>
        </w:rPr>
        <w:t xml:space="preserve"> various operational groups including</w:t>
      </w:r>
      <w:r w:rsidRPr="19D45C50">
        <w:rPr>
          <w:rFonts w:ascii="Calibri" w:eastAsia="Calibri" w:hAnsi="Calibri" w:cs="Calibri"/>
          <w:sz w:val="22"/>
          <w:szCs w:val="22"/>
        </w:rPr>
        <w:t xml:space="preserve"> SNB’s enterprise IAM teams.</w:t>
      </w:r>
    </w:p>
    <w:p w14:paraId="315F56E8" w14:textId="77777777" w:rsidR="00DA47D0" w:rsidRDefault="00DA47D0" w:rsidP="00352B81">
      <w:pPr>
        <w:rPr>
          <w:rFonts w:asciiTheme="minorHAnsi" w:hAnsiTheme="minorHAnsi" w:cstheme="minorHAnsi"/>
          <w:sz w:val="22"/>
          <w:szCs w:val="22"/>
        </w:rPr>
      </w:pPr>
    </w:p>
    <w:p w14:paraId="3195E244" w14:textId="77777777" w:rsidR="00812C1F" w:rsidRPr="00C90748" w:rsidRDefault="00812C1F" w:rsidP="00C038D8">
      <w:pPr>
        <w:pStyle w:val="Heading1"/>
        <w:spacing w:before="0"/>
        <w:rPr>
          <w:rFonts w:ascii="Calibri" w:hAnsi="Calibri" w:cs="Calibri"/>
          <w:lang w:val="en-CA"/>
        </w:rPr>
      </w:pPr>
      <w:bookmarkStart w:id="6" w:name="_Toc491154192"/>
      <w:bookmarkStart w:id="7" w:name="_Toc215143019"/>
      <w:r w:rsidRPr="00C90748">
        <w:rPr>
          <w:rFonts w:ascii="Calibri" w:hAnsi="Calibri" w:cs="Calibri"/>
          <w:lang w:val="en-CA"/>
        </w:rPr>
        <w:t>Services Sought</w:t>
      </w:r>
      <w:bookmarkEnd w:id="6"/>
      <w:bookmarkEnd w:id="7"/>
    </w:p>
    <w:p w14:paraId="4D55CEF8" w14:textId="2020943E" w:rsidR="00391FCE" w:rsidRDefault="00391FCE" w:rsidP="00391FCE">
      <w:pPr>
        <w:pStyle w:val="NormalWeb"/>
        <w:spacing w:line="300" w:lineRule="atLeast"/>
        <w:rPr>
          <w:rFonts w:ascii="Segoe UI" w:hAnsi="Segoe UI" w:cs="Segoe UI"/>
          <w:sz w:val="21"/>
          <w:szCs w:val="21"/>
        </w:rPr>
      </w:pPr>
      <w:r>
        <w:rPr>
          <w:rStyle w:val="Strong"/>
          <w:rFonts w:ascii="Segoe UI" w:hAnsi="Segoe UI" w:cs="Segoe UI"/>
          <w:sz w:val="21"/>
          <w:szCs w:val="21"/>
        </w:rPr>
        <w:t xml:space="preserve">Service New Brunswick (SNB) requires a </w:t>
      </w:r>
      <w:r w:rsidR="00CB6F53" w:rsidRPr="00CB6F53">
        <w:rPr>
          <w:rStyle w:val="Strong"/>
          <w:rFonts w:ascii="Segoe UI" w:hAnsi="Segoe UI" w:cs="Segoe UI"/>
          <w:sz w:val="21"/>
          <w:szCs w:val="21"/>
        </w:rPr>
        <w:t>Senior Clinical IAM and Context Specialist</w:t>
      </w:r>
      <w:r>
        <w:rPr>
          <w:rStyle w:val="Strong"/>
          <w:rFonts w:ascii="Segoe UI" w:hAnsi="Segoe UI" w:cs="Segoe UI"/>
          <w:sz w:val="21"/>
          <w:szCs w:val="21"/>
        </w:rPr>
        <w:t xml:space="preserve"> to support the design, evaluation, and implementation of identity, authentication, and application integration capabilities for the provincial Clinical Information System (CIS) initiative.</w:t>
      </w:r>
    </w:p>
    <w:p w14:paraId="6FF1D163" w14:textId="77777777" w:rsidR="00391FCE" w:rsidRDefault="00391FCE" w:rsidP="00391FCE">
      <w:pPr>
        <w:pStyle w:val="NormalWeb"/>
        <w:spacing w:line="300" w:lineRule="atLeast"/>
        <w:rPr>
          <w:rFonts w:ascii="Segoe UI" w:hAnsi="Segoe UI" w:cs="Segoe UI"/>
          <w:sz w:val="21"/>
          <w:szCs w:val="21"/>
        </w:rPr>
      </w:pPr>
      <w:r>
        <w:rPr>
          <w:rFonts w:ascii="Segoe UI" w:hAnsi="Segoe UI" w:cs="Segoe UI"/>
          <w:sz w:val="21"/>
          <w:szCs w:val="21"/>
        </w:rPr>
        <w:t>The role will focus on ensuring that clinicians can securely and efficiently access the CIS and connected applications through a well-designed authentication, access, and integration architecture. This includes assessing current and future-state application access patterns, evaluating integration and modernization opportunities, supporting architectural decisions, and helping prepare clinical areas and operational teams for deployment and ongoing support.</w:t>
      </w:r>
    </w:p>
    <w:p w14:paraId="13A26A9A" w14:textId="61F5F466" w:rsidR="00C11147" w:rsidRDefault="00391FCE" w:rsidP="00C11147">
      <w:pPr>
        <w:pStyle w:val="NormalWeb"/>
        <w:spacing w:line="300" w:lineRule="atLeast"/>
        <w:rPr>
          <w:rFonts w:ascii="Segoe UI" w:hAnsi="Segoe UI" w:cs="Segoe UI"/>
          <w:sz w:val="21"/>
          <w:szCs w:val="21"/>
        </w:rPr>
      </w:pPr>
      <w:r>
        <w:rPr>
          <w:rFonts w:ascii="Segoe UI" w:hAnsi="Segoe UI" w:cs="Segoe UI"/>
          <w:sz w:val="21"/>
          <w:szCs w:val="21"/>
        </w:rPr>
        <w:t xml:space="preserve">The </w:t>
      </w:r>
      <w:r w:rsidR="001B6A5C">
        <w:rPr>
          <w:rFonts w:ascii="Segoe UI" w:hAnsi="Segoe UI" w:cs="Segoe UI"/>
          <w:sz w:val="21"/>
          <w:szCs w:val="21"/>
        </w:rPr>
        <w:t>Senior Clinical IAM and Context Specialist</w:t>
      </w:r>
      <w:r>
        <w:rPr>
          <w:rFonts w:ascii="Segoe UI" w:hAnsi="Segoe UI" w:cs="Segoe UI"/>
          <w:sz w:val="21"/>
          <w:szCs w:val="21"/>
        </w:rPr>
        <w:t xml:space="preserve"> will work closely with SNB enterprise architecture, IAM teams, CIS vendor teams, cybersecurity, clinical leaders, application owners, infrastructure teams, and operational support groups across Horizon and Vitalité. The resource will provide guidance throughout planning, implementation, deployment, and transition to operations, ensuring that identity and integration capabilities support clinical workflows while aligning with provincial standards and architectural direction.</w:t>
      </w:r>
    </w:p>
    <w:p w14:paraId="3C55FDAA" w14:textId="4B4E3DB7" w:rsidR="00C11147" w:rsidRPr="00C11147" w:rsidRDefault="00C11147" w:rsidP="00C11147">
      <w:pPr>
        <w:pStyle w:val="NormalWeb"/>
        <w:spacing w:line="300" w:lineRule="atLeast"/>
        <w:rPr>
          <w:rFonts w:ascii="Segoe UI" w:hAnsi="Segoe UI" w:cs="Segoe UI"/>
          <w:sz w:val="21"/>
          <w:szCs w:val="21"/>
        </w:rPr>
      </w:pPr>
      <w:r w:rsidRPr="00C11147">
        <w:rPr>
          <w:rFonts w:ascii="Segoe UI" w:hAnsi="Segoe UI" w:cs="Segoe UI"/>
          <w:sz w:val="21"/>
          <w:szCs w:val="21"/>
        </w:rPr>
        <w:t>The overarching objective of this role is to support a consistent, secure, and streamlined clinical access experience across the provincial CIS and integrated applications. This includes reducing repeated authentication, enabling efficient access to clinical applications, supporting session continuity as clinicians move between workstations, and maintaining patient context across connected clinical systems where technically feasible.</w:t>
      </w:r>
    </w:p>
    <w:p w14:paraId="49F14810" w14:textId="77777777" w:rsidR="00C11147" w:rsidRDefault="00C11147" w:rsidP="00C11147">
      <w:pPr>
        <w:pStyle w:val="NormalWeb"/>
        <w:spacing w:line="300" w:lineRule="atLeast"/>
        <w:rPr>
          <w:rFonts w:ascii="Segoe UI" w:hAnsi="Segoe UI" w:cs="Segoe UI"/>
          <w:sz w:val="21"/>
          <w:szCs w:val="21"/>
          <w:lang w:val="en-CA"/>
        </w:rPr>
      </w:pPr>
    </w:p>
    <w:p w14:paraId="64305986" w14:textId="77777777" w:rsidR="00866FC6" w:rsidRPr="00C11147" w:rsidRDefault="00866FC6" w:rsidP="00C11147">
      <w:pPr>
        <w:pStyle w:val="NormalWeb"/>
        <w:spacing w:line="300" w:lineRule="atLeast"/>
        <w:rPr>
          <w:rFonts w:ascii="Segoe UI" w:hAnsi="Segoe UI" w:cs="Segoe UI"/>
          <w:sz w:val="21"/>
          <w:szCs w:val="21"/>
          <w:lang w:val="en-CA"/>
        </w:rPr>
      </w:pPr>
    </w:p>
    <w:p w14:paraId="3603B381" w14:textId="35486AC6" w:rsidR="691CDAFC" w:rsidRDefault="691CDAFC" w:rsidP="691CDAFC">
      <w:pPr>
        <w:rPr>
          <w:rFonts w:asciiTheme="minorHAnsi" w:hAnsiTheme="minorHAnsi"/>
          <w:color w:val="000000" w:themeColor="text1"/>
          <w:sz w:val="22"/>
          <w:szCs w:val="22"/>
        </w:rPr>
      </w:pPr>
    </w:p>
    <w:p w14:paraId="6E8FD9DF" w14:textId="77777777" w:rsidR="00866FC6" w:rsidRDefault="00866FC6" w:rsidP="53729466">
      <w:pPr>
        <w:rPr>
          <w:rFonts w:asciiTheme="minorHAnsi" w:hAnsiTheme="minorHAnsi"/>
          <w:color w:val="000000" w:themeColor="text1"/>
          <w:sz w:val="22"/>
          <w:szCs w:val="22"/>
        </w:rPr>
      </w:pPr>
    </w:p>
    <w:p w14:paraId="2D7FB2F3" w14:textId="0FB6B023" w:rsidR="006F6D87" w:rsidRDefault="5963B699" w:rsidP="53729466">
      <w:pPr>
        <w:rPr>
          <w:rFonts w:asciiTheme="minorHAnsi" w:hAnsiTheme="minorHAnsi"/>
          <w:color w:val="000000" w:themeColor="text1"/>
          <w:sz w:val="22"/>
          <w:szCs w:val="22"/>
        </w:rPr>
      </w:pPr>
      <w:r w:rsidRPr="53729466">
        <w:rPr>
          <w:rFonts w:asciiTheme="minorHAnsi" w:hAnsiTheme="minorHAnsi"/>
          <w:color w:val="000000" w:themeColor="text1"/>
          <w:sz w:val="22"/>
          <w:szCs w:val="22"/>
        </w:rPr>
        <w:lastRenderedPageBreak/>
        <w:t>Key responsibilities include:</w:t>
      </w:r>
    </w:p>
    <w:p w14:paraId="3D9625F5" w14:textId="77777777" w:rsidR="00F97DE1" w:rsidRPr="00F97DE1" w:rsidRDefault="00F97DE1" w:rsidP="00F97DE1">
      <w:pPr>
        <w:pStyle w:val="NormalWeb"/>
        <w:numPr>
          <w:ilvl w:val="0"/>
          <w:numId w:val="17"/>
        </w:numPr>
        <w:spacing w:line="300" w:lineRule="atLeast"/>
        <w:rPr>
          <w:rFonts w:ascii="Segoe UI" w:hAnsi="Segoe UI" w:cs="Segoe UI"/>
          <w:sz w:val="21"/>
          <w:szCs w:val="21"/>
          <w:lang w:val="en-CA"/>
        </w:rPr>
      </w:pPr>
      <w:r w:rsidRPr="00F97DE1">
        <w:rPr>
          <w:rFonts w:ascii="Segoe UI" w:hAnsi="Segoe UI" w:cs="Segoe UI"/>
          <w:b/>
          <w:bCs/>
          <w:sz w:val="21"/>
          <w:szCs w:val="21"/>
          <w:lang w:val="en-CA"/>
        </w:rPr>
        <w:t>Architecture Assessment &amp; Strategy:</w:t>
      </w:r>
      <w:r w:rsidRPr="00F97DE1">
        <w:rPr>
          <w:rFonts w:ascii="Segoe UI" w:hAnsi="Segoe UI" w:cs="Segoe UI"/>
          <w:sz w:val="21"/>
          <w:szCs w:val="21"/>
          <w:lang w:val="en-CA"/>
        </w:rPr>
        <w:t xml:space="preserve"> Assess identity integration, authentication, application modernization, and clinical access architectures to support the CIS and connected clinical systems. Develop architectural recommendations, identify technical dependencies and risks, and ensure alignment with clinical workflow requirements and provincial standards.</w:t>
      </w:r>
    </w:p>
    <w:p w14:paraId="443B0717" w14:textId="7D5AB40E" w:rsidR="00F97DE1" w:rsidRPr="00F97DE1" w:rsidRDefault="00F97DE1" w:rsidP="00F97DE1">
      <w:pPr>
        <w:pStyle w:val="NormalWeb"/>
        <w:numPr>
          <w:ilvl w:val="0"/>
          <w:numId w:val="17"/>
        </w:numPr>
        <w:spacing w:line="300" w:lineRule="atLeast"/>
        <w:rPr>
          <w:rFonts w:ascii="Segoe UI" w:hAnsi="Segoe UI" w:cs="Segoe UI"/>
          <w:sz w:val="21"/>
          <w:szCs w:val="21"/>
          <w:lang w:val="en-CA"/>
        </w:rPr>
      </w:pPr>
      <w:r w:rsidRPr="00F97DE1">
        <w:rPr>
          <w:rFonts w:ascii="Segoe UI" w:hAnsi="Segoe UI" w:cs="Segoe UI"/>
          <w:b/>
          <w:bCs/>
          <w:sz w:val="21"/>
          <w:szCs w:val="21"/>
          <w:lang w:val="en-CA"/>
        </w:rPr>
        <w:t>Authentication &amp; Clinical Access Architecture:</w:t>
      </w:r>
      <w:r w:rsidRPr="00F97DE1">
        <w:rPr>
          <w:rFonts w:ascii="Segoe UI" w:hAnsi="Segoe UI" w:cs="Segoe UI"/>
          <w:sz w:val="21"/>
          <w:szCs w:val="21"/>
          <w:lang w:val="en-CA"/>
        </w:rPr>
        <w:t xml:space="preserve"> Evaluate and design authentication and access solutions, including single sign-on, federation, </w:t>
      </w:r>
      <w:r w:rsidRPr="00211676">
        <w:rPr>
          <w:rFonts w:ascii="Segoe UI" w:hAnsi="Segoe UI" w:cs="Segoe UI"/>
          <w:sz w:val="21"/>
          <w:szCs w:val="21"/>
          <w:lang w:val="en-CA"/>
        </w:rPr>
        <w:t>badge tap technologies</w:t>
      </w:r>
      <w:proofErr w:type="gramStart"/>
      <w:r w:rsidRPr="00211676">
        <w:rPr>
          <w:rFonts w:ascii="Segoe UI" w:hAnsi="Segoe UI" w:cs="Segoe UI"/>
          <w:sz w:val="21"/>
          <w:szCs w:val="21"/>
          <w:lang w:val="en-CA"/>
        </w:rPr>
        <w:t xml:space="preserve">, </w:t>
      </w:r>
      <w:r w:rsidRPr="00F97DE1">
        <w:rPr>
          <w:rFonts w:ascii="Segoe UI" w:hAnsi="Segoe UI" w:cs="Segoe UI"/>
          <w:sz w:val="21"/>
          <w:szCs w:val="21"/>
          <w:lang w:val="en-CA"/>
        </w:rPr>
        <w:t>,</w:t>
      </w:r>
      <w:proofErr w:type="gramEnd"/>
      <w:r w:rsidRPr="00F97DE1">
        <w:rPr>
          <w:rFonts w:ascii="Segoe UI" w:hAnsi="Segoe UI" w:cs="Segoe UI"/>
          <w:sz w:val="21"/>
          <w:szCs w:val="21"/>
          <w:lang w:val="en-CA"/>
        </w:rPr>
        <w:t xml:space="preserve"> remote access, shared workstation environments, </w:t>
      </w:r>
      <w:r w:rsidRPr="00211676">
        <w:rPr>
          <w:rFonts w:ascii="Segoe UI" w:hAnsi="Segoe UI" w:cs="Segoe UI"/>
          <w:sz w:val="21"/>
          <w:szCs w:val="21"/>
          <w:lang w:val="en-CA"/>
        </w:rPr>
        <w:t>session management, and clinician mobility.</w:t>
      </w:r>
    </w:p>
    <w:p w14:paraId="278BC417" w14:textId="77777777" w:rsidR="00F97DE1" w:rsidRPr="00F97DE1" w:rsidRDefault="00F97DE1" w:rsidP="00F97DE1">
      <w:pPr>
        <w:pStyle w:val="NormalWeb"/>
        <w:numPr>
          <w:ilvl w:val="0"/>
          <w:numId w:val="17"/>
        </w:numPr>
        <w:spacing w:line="300" w:lineRule="atLeast"/>
        <w:rPr>
          <w:rFonts w:ascii="Segoe UI" w:hAnsi="Segoe UI" w:cs="Segoe UI"/>
          <w:sz w:val="21"/>
          <w:szCs w:val="21"/>
          <w:lang w:val="en-CA"/>
        </w:rPr>
      </w:pPr>
      <w:r w:rsidRPr="00F97DE1">
        <w:rPr>
          <w:rFonts w:ascii="Segoe UI" w:hAnsi="Segoe UI" w:cs="Segoe UI"/>
          <w:b/>
          <w:bCs/>
          <w:sz w:val="21"/>
          <w:szCs w:val="21"/>
          <w:lang w:val="en-CA"/>
        </w:rPr>
        <w:t>Clinical Workflow &amp; Context Integration:</w:t>
      </w:r>
      <w:r w:rsidRPr="00F97DE1">
        <w:rPr>
          <w:rFonts w:ascii="Segoe UI" w:hAnsi="Segoe UI" w:cs="Segoe UI"/>
          <w:sz w:val="21"/>
          <w:szCs w:val="21"/>
          <w:lang w:val="en-CA"/>
        </w:rPr>
        <w:t xml:space="preserve"> Work with clinical stakeholders and application teams to assess and validate clinician access workflows, including contextual application launch, patient context synchronization, </w:t>
      </w:r>
      <w:r w:rsidRPr="00211676">
        <w:rPr>
          <w:rFonts w:ascii="Segoe UI" w:hAnsi="Segoe UI" w:cs="Segoe UI"/>
          <w:sz w:val="21"/>
          <w:szCs w:val="21"/>
          <w:lang w:val="en-CA"/>
        </w:rPr>
        <w:t>session roaming</w:t>
      </w:r>
      <w:r w:rsidRPr="00F97DE1">
        <w:rPr>
          <w:rFonts w:ascii="Segoe UI" w:hAnsi="Segoe UI" w:cs="Segoe UI"/>
          <w:sz w:val="21"/>
          <w:szCs w:val="21"/>
          <w:lang w:val="en-CA"/>
        </w:rPr>
        <w:t>, and continuity of access across clinical care settings.</w:t>
      </w:r>
    </w:p>
    <w:p w14:paraId="37EE6BD1" w14:textId="5BA389E4" w:rsidR="00F97DE1" w:rsidRPr="00F97DE1" w:rsidRDefault="00F97DE1" w:rsidP="00F97DE1">
      <w:pPr>
        <w:pStyle w:val="NormalWeb"/>
        <w:numPr>
          <w:ilvl w:val="0"/>
          <w:numId w:val="17"/>
        </w:numPr>
        <w:spacing w:line="300" w:lineRule="atLeast"/>
        <w:rPr>
          <w:rFonts w:ascii="Segoe UI" w:hAnsi="Segoe UI" w:cs="Segoe UI"/>
          <w:sz w:val="21"/>
          <w:szCs w:val="21"/>
          <w:lang w:val="en-CA"/>
        </w:rPr>
      </w:pPr>
      <w:r w:rsidRPr="00F97DE1">
        <w:rPr>
          <w:rFonts w:ascii="Segoe UI" w:hAnsi="Segoe UI" w:cs="Segoe UI"/>
          <w:b/>
          <w:bCs/>
          <w:sz w:val="21"/>
          <w:szCs w:val="21"/>
          <w:lang w:val="en-CA"/>
        </w:rPr>
        <w:t>Technical Solution Design &amp; Proof of Concept:</w:t>
      </w:r>
      <w:r w:rsidRPr="00F97DE1">
        <w:rPr>
          <w:rFonts w:ascii="Segoe UI" w:hAnsi="Segoe UI" w:cs="Segoe UI"/>
          <w:sz w:val="21"/>
          <w:szCs w:val="21"/>
          <w:lang w:val="en-CA"/>
        </w:rPr>
        <w:t xml:space="preserve"> Develop </w:t>
      </w:r>
      <w:r w:rsidR="00211676">
        <w:rPr>
          <w:rFonts w:ascii="Segoe UI" w:hAnsi="Segoe UI" w:cs="Segoe UI"/>
          <w:sz w:val="21"/>
          <w:szCs w:val="21"/>
          <w:lang w:val="en-CA"/>
        </w:rPr>
        <w:t xml:space="preserve">and execute on </w:t>
      </w:r>
      <w:r w:rsidRPr="00F97DE1">
        <w:rPr>
          <w:rFonts w:ascii="Segoe UI" w:hAnsi="Segoe UI" w:cs="Segoe UI"/>
          <w:sz w:val="21"/>
          <w:szCs w:val="21"/>
          <w:lang w:val="en-CA"/>
        </w:rPr>
        <w:t>detailed solution designs and participate directly in configuration, integration testing, troubleshooting, proofs of concept, and pilot activities to validate authentication, identity integration, and clinical application access approaches.</w:t>
      </w:r>
    </w:p>
    <w:p w14:paraId="50AAF303" w14:textId="77777777" w:rsidR="00F97DE1" w:rsidRPr="00F97DE1" w:rsidRDefault="00F97DE1" w:rsidP="00F97DE1">
      <w:pPr>
        <w:pStyle w:val="NormalWeb"/>
        <w:numPr>
          <w:ilvl w:val="0"/>
          <w:numId w:val="17"/>
        </w:numPr>
        <w:spacing w:line="300" w:lineRule="atLeast"/>
        <w:rPr>
          <w:rFonts w:ascii="Segoe UI" w:hAnsi="Segoe UI" w:cs="Segoe UI"/>
          <w:sz w:val="21"/>
          <w:szCs w:val="21"/>
          <w:lang w:val="en-CA"/>
        </w:rPr>
      </w:pPr>
      <w:r w:rsidRPr="00F97DE1">
        <w:rPr>
          <w:rFonts w:ascii="Segoe UI" w:hAnsi="Segoe UI" w:cs="Segoe UI"/>
          <w:b/>
          <w:bCs/>
          <w:sz w:val="21"/>
          <w:szCs w:val="21"/>
          <w:lang w:val="en-CA"/>
        </w:rPr>
        <w:t>Clinical Device Access Architecture:</w:t>
      </w:r>
      <w:r w:rsidRPr="00F97DE1">
        <w:rPr>
          <w:rFonts w:ascii="Segoe UI" w:hAnsi="Segoe UI" w:cs="Segoe UI"/>
          <w:sz w:val="21"/>
          <w:szCs w:val="21"/>
          <w:lang w:val="en-CA"/>
        </w:rPr>
        <w:t xml:space="preserve"> Collaborate with endpoint, infrastructure, and clinical technology teams to assess device usage models and define appropriate authentication, application access, session management, and clinical mobility requirements for each device category.</w:t>
      </w:r>
    </w:p>
    <w:p w14:paraId="49399BDF" w14:textId="77777777" w:rsidR="00F97DE1" w:rsidRPr="00F97DE1" w:rsidRDefault="00F97DE1" w:rsidP="00F97DE1">
      <w:pPr>
        <w:pStyle w:val="NormalWeb"/>
        <w:numPr>
          <w:ilvl w:val="0"/>
          <w:numId w:val="17"/>
        </w:numPr>
        <w:spacing w:line="300" w:lineRule="atLeast"/>
        <w:rPr>
          <w:rFonts w:ascii="Segoe UI" w:hAnsi="Segoe UI" w:cs="Segoe UI"/>
          <w:sz w:val="21"/>
          <w:szCs w:val="21"/>
          <w:lang w:val="en-CA"/>
        </w:rPr>
      </w:pPr>
      <w:r w:rsidRPr="00F97DE1">
        <w:rPr>
          <w:rFonts w:ascii="Segoe UI" w:hAnsi="Segoe UI" w:cs="Segoe UI"/>
          <w:b/>
          <w:bCs/>
          <w:sz w:val="21"/>
          <w:szCs w:val="21"/>
          <w:lang w:val="en-CA"/>
        </w:rPr>
        <w:t>Application Portfolio Assessment &amp; Readiness:</w:t>
      </w:r>
      <w:r w:rsidRPr="00F97DE1">
        <w:rPr>
          <w:rFonts w:ascii="Segoe UI" w:hAnsi="Segoe UI" w:cs="Segoe UI"/>
          <w:sz w:val="21"/>
          <w:szCs w:val="21"/>
          <w:lang w:val="en-CA"/>
        </w:rPr>
        <w:t xml:space="preserve"> Assess clinical application authentication, identity integration, contextual launch capabilities, workflow dependencies, and modernization opportunities. Support application access and integration readiness activities aligned with CIS deployment priorities and schedules.</w:t>
      </w:r>
    </w:p>
    <w:p w14:paraId="421D956D" w14:textId="77777777" w:rsidR="00F97DE1" w:rsidRPr="00F97DE1" w:rsidRDefault="00F97DE1" w:rsidP="00F97DE1">
      <w:pPr>
        <w:pStyle w:val="NormalWeb"/>
        <w:numPr>
          <w:ilvl w:val="0"/>
          <w:numId w:val="17"/>
        </w:numPr>
        <w:spacing w:line="300" w:lineRule="atLeast"/>
        <w:rPr>
          <w:rFonts w:ascii="Segoe UI" w:hAnsi="Segoe UI" w:cs="Segoe UI"/>
          <w:sz w:val="21"/>
          <w:szCs w:val="21"/>
        </w:rPr>
      </w:pPr>
      <w:r w:rsidRPr="00F97DE1">
        <w:rPr>
          <w:rFonts w:ascii="Segoe UI" w:hAnsi="Segoe UI" w:cs="Segoe UI"/>
          <w:b/>
          <w:bCs/>
          <w:sz w:val="21"/>
          <w:szCs w:val="21"/>
          <w:lang w:val="en-CA"/>
        </w:rPr>
        <w:t>Identity &amp; Application Integration:</w:t>
      </w:r>
      <w:r w:rsidRPr="00F97DE1">
        <w:rPr>
          <w:rFonts w:ascii="Segoe UI" w:hAnsi="Segoe UI" w:cs="Segoe UI"/>
          <w:sz w:val="21"/>
          <w:szCs w:val="21"/>
          <w:lang w:val="en-CA"/>
        </w:rPr>
        <w:t xml:space="preserve"> Design and validate identity-related integrations between the CIS, connected clinical applications, IAM platforms, directory services, provisioning solutions, endpoint technologies, and related systems, working with appropriate application and technical teams.  </w:t>
      </w:r>
      <w:r w:rsidRPr="00F97DE1">
        <w:rPr>
          <w:rFonts w:ascii="Segoe UI" w:hAnsi="Segoe UI" w:cs="Segoe UI"/>
          <w:sz w:val="21"/>
          <w:szCs w:val="21"/>
        </w:rPr>
        <w:t>This includes assessing and addressing legacy authentication constraints, multi-domain identity requirements, LDAP integration, federation, and modern authentication protocols.</w:t>
      </w:r>
    </w:p>
    <w:p w14:paraId="03FA4128" w14:textId="77777777" w:rsidR="00F97DE1" w:rsidRPr="00F97DE1" w:rsidRDefault="00F97DE1" w:rsidP="00F97DE1">
      <w:pPr>
        <w:pStyle w:val="NormalWeb"/>
        <w:numPr>
          <w:ilvl w:val="0"/>
          <w:numId w:val="17"/>
        </w:numPr>
        <w:spacing w:line="300" w:lineRule="atLeast"/>
        <w:rPr>
          <w:rFonts w:ascii="Segoe UI" w:hAnsi="Segoe UI" w:cs="Segoe UI"/>
          <w:sz w:val="21"/>
          <w:szCs w:val="21"/>
          <w:lang w:val="en-CA"/>
        </w:rPr>
      </w:pPr>
      <w:r w:rsidRPr="00F97DE1">
        <w:rPr>
          <w:rFonts w:ascii="Segoe UI" w:hAnsi="Segoe UI" w:cs="Segoe UI"/>
          <w:b/>
          <w:bCs/>
          <w:sz w:val="21"/>
          <w:szCs w:val="21"/>
          <w:lang w:val="en-CA"/>
        </w:rPr>
        <w:t>Deployment Support &amp; Issue Resolution:</w:t>
      </w:r>
      <w:r w:rsidRPr="00F97DE1">
        <w:rPr>
          <w:rFonts w:ascii="Segoe UI" w:hAnsi="Segoe UI" w:cs="Segoe UI"/>
          <w:sz w:val="21"/>
          <w:szCs w:val="21"/>
          <w:lang w:val="en-CA"/>
        </w:rPr>
        <w:t xml:space="preserve"> Provide technical guidance and hands-on support during CIS testing, pilot activities, and deployment waves. Investigate and resolve authentication, session management, identity integration, and clinical application access issues in collaboration with operational teams and vendors.</w:t>
      </w:r>
    </w:p>
    <w:p w14:paraId="48A85837" w14:textId="756F76B0" w:rsidR="00265E93" w:rsidRPr="00866FC6" w:rsidRDefault="00F97DE1" w:rsidP="00866FC6">
      <w:pPr>
        <w:pStyle w:val="NormalWeb"/>
        <w:numPr>
          <w:ilvl w:val="0"/>
          <w:numId w:val="17"/>
        </w:numPr>
        <w:spacing w:line="300" w:lineRule="atLeast"/>
        <w:rPr>
          <w:rFonts w:ascii="Segoe UI" w:hAnsi="Segoe UI" w:cs="Segoe UI"/>
          <w:sz w:val="21"/>
          <w:szCs w:val="21"/>
          <w:lang w:val="en-CA"/>
        </w:rPr>
      </w:pPr>
      <w:r w:rsidRPr="00F97DE1">
        <w:rPr>
          <w:rFonts w:ascii="Segoe UI" w:hAnsi="Segoe UI" w:cs="Segoe UI"/>
          <w:b/>
          <w:bCs/>
          <w:sz w:val="21"/>
          <w:szCs w:val="21"/>
          <w:lang w:val="en-CA"/>
        </w:rPr>
        <w:t>Operational Readiness &amp; Transition:</w:t>
      </w:r>
      <w:r w:rsidRPr="00F97DE1">
        <w:rPr>
          <w:rFonts w:ascii="Segoe UI" w:hAnsi="Segoe UI" w:cs="Segoe UI"/>
          <w:sz w:val="21"/>
          <w:szCs w:val="21"/>
          <w:lang w:val="en-CA"/>
        </w:rPr>
        <w:t xml:space="preserve"> Collaborate with operational teams to define support models, establish operational procedures, transfer architecture and integration documentation, and support the transition of clinical access and identity integration capabilities into sustainable operations.</w:t>
      </w:r>
      <w:bookmarkStart w:id="8" w:name="_Hlk148700651"/>
    </w:p>
    <w:p w14:paraId="18B4DAB7" w14:textId="502937D8" w:rsidR="00265E93" w:rsidRPr="00866FC6" w:rsidRDefault="00265E93" w:rsidP="00866FC6">
      <w:pPr>
        <w:ind w:left="360"/>
        <w:rPr>
          <w:rFonts w:ascii="Calibri" w:hAnsi="Calibri" w:cs="Calibri"/>
          <w:sz w:val="22"/>
          <w:szCs w:val="22"/>
        </w:rPr>
      </w:pPr>
      <w:r w:rsidRPr="00265E93">
        <w:rPr>
          <w:rFonts w:ascii="Calibri" w:hAnsi="Calibri" w:cs="Calibri"/>
          <w:sz w:val="22"/>
          <w:szCs w:val="22"/>
        </w:rPr>
        <w:t>The selected candidate will support the long-term sustainment of the Symbio Program by ensuring effective knowledge transfer and capability development among program personnel throughout the engagement. They will be expected to actively mentor and develop New Brunswick program personnel by sharing relevant skills and expertise in facilitation, processes, and documentation. This will enable program staff to independently apply the knowledge, practices, and expertise required to ensure continuity and support the ongoing success of the program.</w:t>
      </w:r>
    </w:p>
    <w:p w14:paraId="7DBD5C45" w14:textId="77777777" w:rsidR="00265E93" w:rsidRDefault="00265E93" w:rsidP="00F30628">
      <w:pPr>
        <w:spacing w:before="100" w:beforeAutospacing="1" w:after="100" w:afterAutospacing="1"/>
        <w:rPr>
          <w:rFonts w:asciiTheme="minorHAnsi" w:hAnsiTheme="minorHAnsi" w:cstheme="minorBidi"/>
          <w:sz w:val="22"/>
          <w:szCs w:val="22"/>
        </w:rPr>
      </w:pPr>
    </w:p>
    <w:p w14:paraId="5E3A3D40" w14:textId="6D374E22" w:rsidR="00F30628" w:rsidRDefault="004273A1" w:rsidP="00F30628">
      <w:pPr>
        <w:spacing w:before="100" w:beforeAutospacing="1" w:after="100" w:afterAutospacing="1"/>
        <w:rPr>
          <w:rFonts w:asciiTheme="minorHAnsi" w:hAnsiTheme="minorHAnsi" w:cstheme="minorBidi"/>
          <w:sz w:val="22"/>
          <w:szCs w:val="22"/>
        </w:rPr>
      </w:pPr>
      <w:r>
        <w:rPr>
          <w:rFonts w:asciiTheme="minorHAnsi" w:hAnsiTheme="minorHAnsi" w:cstheme="minorBidi"/>
          <w:sz w:val="22"/>
          <w:szCs w:val="22"/>
        </w:rPr>
        <w:lastRenderedPageBreak/>
        <w:t>S</w:t>
      </w:r>
      <w:r w:rsidR="00F30628" w:rsidRPr="5050C306">
        <w:rPr>
          <w:rFonts w:asciiTheme="minorHAnsi" w:hAnsiTheme="minorHAnsi" w:cstheme="minorBidi"/>
          <w:sz w:val="22"/>
          <w:szCs w:val="22"/>
        </w:rPr>
        <w:t xml:space="preserve">ome after hours and weekend work may be required for the successful candidate, however, any overtime or work during non-business hours must be approved in advance. </w:t>
      </w:r>
    </w:p>
    <w:p w14:paraId="7B4C96A4" w14:textId="77777777" w:rsidR="00F30628" w:rsidRPr="00952E2F" w:rsidRDefault="00F30628" w:rsidP="00F30628">
      <w:pPr>
        <w:rPr>
          <w:rFonts w:ascii="Calibri" w:hAnsi="Calibri" w:cs="Calibri"/>
          <w:sz w:val="22"/>
          <w:szCs w:val="22"/>
        </w:rPr>
      </w:pPr>
      <w:r w:rsidRPr="00952E2F">
        <w:rPr>
          <w:rFonts w:ascii="Calibri" w:hAnsi="Calibri" w:cs="Calibri"/>
          <w:sz w:val="22"/>
          <w:szCs w:val="22"/>
        </w:rPr>
        <w:t>The language of work is English</w:t>
      </w:r>
      <w:r>
        <w:rPr>
          <w:rFonts w:ascii="Calibri" w:hAnsi="Calibri" w:cs="Calibri"/>
          <w:sz w:val="22"/>
          <w:szCs w:val="22"/>
        </w:rPr>
        <w:t>, French is an asset</w:t>
      </w:r>
    </w:p>
    <w:p w14:paraId="443BFBFA" w14:textId="77777777" w:rsidR="00F30628" w:rsidRDefault="00F30628" w:rsidP="00F30628">
      <w:pPr>
        <w:rPr>
          <w:rFonts w:ascii="Calibri" w:hAnsi="Calibri" w:cs="Calibri"/>
          <w:sz w:val="22"/>
          <w:szCs w:val="22"/>
        </w:rPr>
      </w:pPr>
      <w:r w:rsidRPr="00952E2F">
        <w:rPr>
          <w:rFonts w:ascii="Calibri" w:hAnsi="Calibri" w:cs="Calibri"/>
          <w:sz w:val="22"/>
          <w:szCs w:val="22"/>
        </w:rPr>
        <w:t xml:space="preserve">The language of service is </w:t>
      </w:r>
      <w:proofErr w:type="gramStart"/>
      <w:r w:rsidRPr="00952E2F">
        <w:rPr>
          <w:rFonts w:ascii="Calibri" w:hAnsi="Calibri" w:cs="Calibri"/>
          <w:sz w:val="22"/>
          <w:szCs w:val="22"/>
        </w:rPr>
        <w:t>English</w:t>
      </w:r>
      <w:r>
        <w:rPr>
          <w:rFonts w:ascii="Calibri" w:hAnsi="Calibri" w:cs="Calibri"/>
          <w:sz w:val="22"/>
          <w:szCs w:val="22"/>
        </w:rPr>
        <w:t>,</w:t>
      </w:r>
      <w:proofErr w:type="gramEnd"/>
      <w:r>
        <w:rPr>
          <w:rFonts w:ascii="Calibri" w:hAnsi="Calibri" w:cs="Calibri"/>
          <w:sz w:val="22"/>
          <w:szCs w:val="22"/>
        </w:rPr>
        <w:t xml:space="preserve"> French is an asset</w:t>
      </w:r>
      <w:r w:rsidRPr="00952E2F">
        <w:rPr>
          <w:rFonts w:ascii="Calibri" w:hAnsi="Calibri" w:cs="Calibri"/>
          <w:sz w:val="22"/>
          <w:szCs w:val="22"/>
        </w:rPr>
        <w:t>.</w:t>
      </w:r>
      <w:r>
        <w:rPr>
          <w:rFonts w:ascii="Calibri" w:hAnsi="Calibri" w:cs="Calibri"/>
          <w:sz w:val="22"/>
          <w:szCs w:val="22"/>
        </w:rPr>
        <w:t xml:space="preserve"> </w:t>
      </w:r>
    </w:p>
    <w:p w14:paraId="4C3E7CF6" w14:textId="77777777" w:rsidR="00F30628" w:rsidRDefault="00F30628" w:rsidP="00F30628">
      <w:pPr>
        <w:rPr>
          <w:rFonts w:ascii="Calibri" w:hAnsi="Calibri" w:cs="Calibri"/>
          <w:sz w:val="22"/>
          <w:szCs w:val="22"/>
        </w:rPr>
      </w:pPr>
    </w:p>
    <w:p w14:paraId="144CCCBA" w14:textId="77777777" w:rsidR="00F30628" w:rsidRDefault="00F30628" w:rsidP="00F30628">
      <w:pPr>
        <w:autoSpaceDE w:val="0"/>
        <w:autoSpaceDN w:val="0"/>
        <w:adjustRightInd w:val="0"/>
        <w:rPr>
          <w:rFonts w:asciiTheme="minorHAnsi" w:hAnsiTheme="minorHAnsi" w:cstheme="minorHAnsi"/>
          <w:b/>
          <w:bCs/>
          <w:sz w:val="22"/>
          <w:szCs w:val="22"/>
        </w:rPr>
      </w:pPr>
      <w:r w:rsidRPr="00F85872">
        <w:rPr>
          <w:rFonts w:asciiTheme="minorHAnsi" w:hAnsiTheme="minorHAnsi" w:cstheme="minorHAnsi"/>
          <w:b/>
          <w:bCs/>
          <w:sz w:val="22"/>
          <w:szCs w:val="22"/>
        </w:rPr>
        <w:t>SNB will only consider proposals identifying one candidate for the requested role.  If bidding multiple candidates, they MUST be submitted as separate proposals.</w:t>
      </w:r>
    </w:p>
    <w:p w14:paraId="6156A980" w14:textId="77777777" w:rsidR="00F30628" w:rsidRDefault="00F30628" w:rsidP="00F30628">
      <w:pPr>
        <w:autoSpaceDE w:val="0"/>
        <w:autoSpaceDN w:val="0"/>
        <w:adjustRightInd w:val="0"/>
        <w:rPr>
          <w:rFonts w:asciiTheme="minorHAnsi" w:hAnsiTheme="minorHAnsi" w:cstheme="minorHAnsi"/>
          <w:b/>
          <w:bCs/>
          <w:sz w:val="22"/>
          <w:szCs w:val="22"/>
        </w:rPr>
      </w:pPr>
    </w:p>
    <w:p w14:paraId="54B17A9A" w14:textId="7712CB23" w:rsidR="00F30628" w:rsidRPr="003D0ACF" w:rsidRDefault="00F30628" w:rsidP="00F30628">
      <w:pPr>
        <w:autoSpaceDE w:val="0"/>
        <w:autoSpaceDN w:val="0"/>
        <w:adjustRightInd w:val="0"/>
        <w:rPr>
          <w:rFonts w:ascii="Calibri" w:hAnsi="Calibri" w:cs="Calibri"/>
          <w:sz w:val="22"/>
          <w:szCs w:val="22"/>
        </w:rPr>
      </w:pPr>
      <w:r w:rsidRPr="003D0ACF">
        <w:rPr>
          <w:rFonts w:ascii="Calibri" w:hAnsi="Calibri" w:cs="Calibri"/>
          <w:sz w:val="22"/>
          <w:szCs w:val="22"/>
        </w:rPr>
        <w:t xml:space="preserve">Service New Brunswick is looking to acquire </w:t>
      </w:r>
      <w:r w:rsidR="00BD26E4">
        <w:rPr>
          <w:rFonts w:ascii="Calibri" w:hAnsi="Calibri" w:cs="Calibri"/>
          <w:sz w:val="22"/>
          <w:szCs w:val="22"/>
        </w:rPr>
        <w:t>up to two</w:t>
      </w:r>
      <w:r w:rsidRPr="003D0ACF">
        <w:rPr>
          <w:rFonts w:ascii="Calibri" w:hAnsi="Calibri" w:cs="Calibri"/>
          <w:sz w:val="22"/>
          <w:szCs w:val="22"/>
        </w:rPr>
        <w:t xml:space="preserve"> (</w:t>
      </w:r>
      <w:r w:rsidR="00BD26E4">
        <w:rPr>
          <w:rFonts w:ascii="Calibri" w:hAnsi="Calibri" w:cs="Calibri"/>
          <w:sz w:val="22"/>
          <w:szCs w:val="22"/>
        </w:rPr>
        <w:t>2</w:t>
      </w:r>
      <w:r w:rsidRPr="003D0ACF">
        <w:rPr>
          <w:rFonts w:ascii="Calibri" w:hAnsi="Calibri" w:cs="Calibri"/>
          <w:sz w:val="22"/>
          <w:szCs w:val="22"/>
        </w:rPr>
        <w:t xml:space="preserve">) </w:t>
      </w:r>
      <w:r w:rsidR="001B6A5C">
        <w:rPr>
          <w:rFonts w:ascii="Calibri" w:hAnsi="Calibri" w:cs="Calibri"/>
          <w:sz w:val="22"/>
          <w:szCs w:val="22"/>
        </w:rPr>
        <w:t>Clinical IAM and Context Specialist</w:t>
      </w:r>
      <w:r w:rsidR="004273A1">
        <w:rPr>
          <w:rFonts w:ascii="Calibri" w:hAnsi="Calibri" w:cs="Calibri"/>
          <w:sz w:val="22"/>
          <w:szCs w:val="22"/>
        </w:rPr>
        <w:t xml:space="preserve"> </w:t>
      </w:r>
      <w:r w:rsidRPr="003D0ACF">
        <w:rPr>
          <w:rFonts w:ascii="Calibri" w:hAnsi="Calibri" w:cs="Calibri"/>
          <w:sz w:val="22"/>
          <w:szCs w:val="22"/>
        </w:rPr>
        <w:t>for this statement of work.</w:t>
      </w:r>
    </w:p>
    <w:p w14:paraId="37B93D63" w14:textId="77777777" w:rsidR="00F30628" w:rsidRDefault="00F30628" w:rsidP="00F30628">
      <w:pPr>
        <w:autoSpaceDE w:val="0"/>
        <w:autoSpaceDN w:val="0"/>
        <w:adjustRightInd w:val="0"/>
        <w:rPr>
          <w:rFonts w:asciiTheme="minorHAnsi" w:hAnsiTheme="minorHAnsi" w:cstheme="minorHAnsi"/>
          <w:sz w:val="22"/>
          <w:szCs w:val="22"/>
        </w:rPr>
      </w:pPr>
    </w:p>
    <w:p w14:paraId="3BC17C0A" w14:textId="78E9B737" w:rsidR="00E04FB3" w:rsidRPr="00866FC6" w:rsidRDefault="00F30628" w:rsidP="00A31876">
      <w:pPr>
        <w:autoSpaceDE w:val="0"/>
        <w:autoSpaceDN w:val="0"/>
        <w:adjustRightInd w:val="0"/>
        <w:rPr>
          <w:rFonts w:ascii="Calibri" w:hAnsi="Calibri" w:cs="Calibri"/>
          <w:sz w:val="22"/>
          <w:szCs w:val="22"/>
        </w:rPr>
      </w:pPr>
      <w:r>
        <w:rPr>
          <w:rFonts w:asciiTheme="minorHAnsi" w:hAnsiTheme="minorHAnsi" w:cstheme="minorHAnsi"/>
          <w:sz w:val="22"/>
          <w:szCs w:val="22"/>
        </w:rPr>
        <w:t>T</w:t>
      </w:r>
      <w:r w:rsidRPr="00C834F9">
        <w:rPr>
          <w:rFonts w:ascii="Calibri" w:hAnsi="Calibri" w:cs="Calibri"/>
          <w:sz w:val="22"/>
          <w:szCs w:val="22"/>
        </w:rPr>
        <w:t xml:space="preserve">he successful proponent will be expected to produce the deliverables described </w:t>
      </w:r>
      <w:r>
        <w:rPr>
          <w:rFonts w:ascii="Calibri" w:hAnsi="Calibri" w:cs="Calibri"/>
          <w:sz w:val="22"/>
          <w:szCs w:val="22"/>
        </w:rPr>
        <w:t xml:space="preserve">in </w:t>
      </w:r>
      <w:r w:rsidRPr="00370C85">
        <w:rPr>
          <w:rFonts w:ascii="Calibri" w:hAnsi="Calibri" w:cs="Calibri"/>
          <w:sz w:val="22"/>
          <w:szCs w:val="22"/>
        </w:rPr>
        <w:t xml:space="preserve">Section </w:t>
      </w:r>
      <w:r>
        <w:rPr>
          <w:rFonts w:ascii="Calibri" w:hAnsi="Calibri" w:cs="Calibri"/>
          <w:sz w:val="22"/>
          <w:szCs w:val="22"/>
        </w:rPr>
        <w:t>11</w:t>
      </w:r>
      <w:r w:rsidRPr="00370C85">
        <w:rPr>
          <w:rFonts w:ascii="Calibri" w:hAnsi="Calibri" w:cs="Calibri"/>
          <w:sz w:val="22"/>
          <w:szCs w:val="22"/>
        </w:rPr>
        <w:t>.</w:t>
      </w:r>
    </w:p>
    <w:p w14:paraId="4A5BD25B" w14:textId="77777777" w:rsidR="0056121F" w:rsidRPr="00F15823" w:rsidRDefault="0056121F" w:rsidP="00FC0469">
      <w:pPr>
        <w:pStyle w:val="Heading1"/>
        <w:rPr>
          <w:rFonts w:ascii="Calibri" w:hAnsi="Calibri" w:cs="Calibri"/>
          <w:lang w:val="en-CA"/>
        </w:rPr>
      </w:pPr>
      <w:bookmarkStart w:id="9" w:name="_Toc486423322"/>
      <w:bookmarkStart w:id="10" w:name="_Toc491154193"/>
      <w:bookmarkStart w:id="11" w:name="_Toc204744822"/>
      <w:bookmarkStart w:id="12" w:name="_Toc215143020"/>
      <w:bookmarkEnd w:id="8"/>
      <w:r w:rsidRPr="00F15823">
        <w:rPr>
          <w:rFonts w:ascii="Calibri" w:hAnsi="Calibri" w:cs="Calibri"/>
          <w:lang w:val="en-CA"/>
        </w:rPr>
        <w:t xml:space="preserve">Mandatory </w:t>
      </w:r>
      <w:r w:rsidR="00D471BF" w:rsidRPr="00F15823">
        <w:rPr>
          <w:rFonts w:ascii="Calibri" w:hAnsi="Calibri" w:cs="Calibri"/>
          <w:lang w:val="en-CA"/>
        </w:rPr>
        <w:t>Requirements</w:t>
      </w:r>
      <w:bookmarkEnd w:id="9"/>
      <w:bookmarkEnd w:id="10"/>
      <w:bookmarkEnd w:id="11"/>
      <w:bookmarkEnd w:id="12"/>
    </w:p>
    <w:p w14:paraId="3FA1C04E" w14:textId="77777777" w:rsidR="00363935" w:rsidRDefault="000B6481" w:rsidP="00363935">
      <w:pPr>
        <w:spacing w:before="100"/>
        <w:rPr>
          <w:rFonts w:ascii="Calibri" w:hAnsi="Calibri" w:cs="Calibri"/>
          <w:sz w:val="22"/>
          <w:szCs w:val="22"/>
        </w:rPr>
      </w:pPr>
      <w:r>
        <w:rPr>
          <w:rFonts w:ascii="Calibri" w:hAnsi="Calibri" w:cs="Calibri"/>
          <w:sz w:val="22"/>
          <w:szCs w:val="22"/>
        </w:rPr>
        <w:t>S</w:t>
      </w:r>
      <w:r w:rsidR="00E07B9F">
        <w:rPr>
          <w:rFonts w:ascii="Calibri" w:hAnsi="Calibri" w:cs="Calibri"/>
          <w:sz w:val="22"/>
          <w:szCs w:val="22"/>
        </w:rPr>
        <w:t>NB</w:t>
      </w:r>
      <w:r w:rsidR="00363935">
        <w:rPr>
          <w:rFonts w:ascii="Calibri" w:hAnsi="Calibri" w:cs="Calibri"/>
          <w:sz w:val="22"/>
          <w:szCs w:val="22"/>
        </w:rPr>
        <w:t xml:space="preserve"> seeks a resource that demonstrates the following Mandatory Requirements. </w:t>
      </w:r>
    </w:p>
    <w:p w14:paraId="3B5B429C" w14:textId="77777777" w:rsidR="00363935" w:rsidRDefault="00363935" w:rsidP="003A40B3">
      <w:pPr>
        <w:spacing w:before="100" w:after="120"/>
        <w:rPr>
          <w:rFonts w:ascii="Calibri" w:hAnsi="Calibri" w:cs="Arial"/>
          <w:sz w:val="22"/>
          <w:szCs w:val="22"/>
        </w:rPr>
      </w:pPr>
      <w:r w:rsidRPr="00771BF0">
        <w:rPr>
          <w:rFonts w:ascii="Calibri" w:hAnsi="Calibri" w:cs="Calibri"/>
          <w:sz w:val="22"/>
          <w:szCs w:val="22"/>
        </w:rPr>
        <w:t xml:space="preserve">For </w:t>
      </w:r>
      <w:r>
        <w:rPr>
          <w:rFonts w:ascii="Calibri" w:hAnsi="Calibri" w:cs="Calibri"/>
          <w:sz w:val="22"/>
          <w:szCs w:val="22"/>
        </w:rPr>
        <w:t xml:space="preserve">mandatory </w:t>
      </w:r>
      <w:r w:rsidRPr="00771BF0">
        <w:rPr>
          <w:rFonts w:ascii="Calibri" w:hAnsi="Calibri" w:cs="Calibri"/>
          <w:sz w:val="22"/>
          <w:szCs w:val="22"/>
        </w:rPr>
        <w:t>requirements, bidders must provide sufficient detail to allow the evaluators to understand the</w:t>
      </w:r>
      <w:r>
        <w:rPr>
          <w:rFonts w:ascii="Calibri" w:hAnsi="Calibri" w:cs="Calibri"/>
          <w:sz w:val="22"/>
          <w:szCs w:val="22"/>
        </w:rPr>
        <w:t xml:space="preserve"> education,</w:t>
      </w:r>
      <w:r w:rsidRPr="00771BF0">
        <w:rPr>
          <w:rFonts w:ascii="Calibri" w:hAnsi="Calibri" w:cs="Calibri"/>
          <w:sz w:val="22"/>
          <w:szCs w:val="22"/>
        </w:rPr>
        <w:t xml:space="preserve"> work experience, role, </w:t>
      </w:r>
      <w:r w:rsidR="00D80F07" w:rsidRPr="00771BF0">
        <w:rPr>
          <w:rFonts w:ascii="Calibri" w:hAnsi="Calibri" w:cs="Calibri"/>
          <w:sz w:val="22"/>
          <w:szCs w:val="22"/>
        </w:rPr>
        <w:t>duties,</w:t>
      </w:r>
      <w:r w:rsidRPr="00771BF0">
        <w:rPr>
          <w:rFonts w:ascii="Calibri" w:hAnsi="Calibri" w:cs="Calibri"/>
          <w:sz w:val="22"/>
          <w:szCs w:val="22"/>
        </w:rPr>
        <w:t xml:space="preserve"> and duration (clearly stating from Month</w:t>
      </w:r>
      <w:r w:rsidR="00405365">
        <w:rPr>
          <w:rFonts w:ascii="Calibri" w:hAnsi="Calibri" w:cs="Calibri"/>
          <w:sz w:val="22"/>
          <w:szCs w:val="22"/>
        </w:rPr>
        <w:t xml:space="preserve"> </w:t>
      </w:r>
      <w:r w:rsidRPr="00771BF0">
        <w:rPr>
          <w:rFonts w:ascii="Calibri" w:hAnsi="Calibri" w:cs="Calibri"/>
          <w:sz w:val="22"/>
          <w:szCs w:val="22"/>
        </w:rPr>
        <w:t>/</w:t>
      </w:r>
      <w:r w:rsidR="00405365">
        <w:rPr>
          <w:rFonts w:ascii="Calibri" w:hAnsi="Calibri" w:cs="Calibri"/>
          <w:sz w:val="22"/>
          <w:szCs w:val="22"/>
        </w:rPr>
        <w:t xml:space="preserve"> </w:t>
      </w:r>
      <w:r w:rsidRPr="00771BF0">
        <w:rPr>
          <w:rFonts w:ascii="Calibri" w:hAnsi="Calibri" w:cs="Calibri"/>
          <w:sz w:val="22"/>
          <w:szCs w:val="22"/>
        </w:rPr>
        <w:t>Year to Month / Year).  Failure to provide all required details to verify the experience may result in disqualification of the vendor’s proposal</w:t>
      </w:r>
      <w:r w:rsidRPr="00771BF0">
        <w:rPr>
          <w:rFonts w:ascii="Calibri" w:hAnsi="Calibri" w:cs="Arial"/>
          <w:sz w:val="22"/>
          <w:szCs w:val="22"/>
        </w:rPr>
        <w:t>.</w:t>
      </w:r>
    </w:p>
    <w:p w14:paraId="37171F15" w14:textId="77777777" w:rsidR="003A40B3" w:rsidRPr="002519DB" w:rsidRDefault="003A40B3" w:rsidP="003A40B3">
      <w:pPr>
        <w:spacing w:before="100"/>
        <w:rPr>
          <w:rFonts w:asciiTheme="minorHAnsi" w:hAnsiTheme="minorHAnsi" w:cstheme="minorHAnsi"/>
          <w:sz w:val="22"/>
          <w:szCs w:val="22"/>
        </w:rPr>
      </w:pPr>
      <w:r w:rsidRPr="002519DB">
        <w:rPr>
          <w:rFonts w:asciiTheme="minorHAnsi" w:hAnsiTheme="minorHAnsi" w:cstheme="minorHAnsi"/>
          <w:sz w:val="22"/>
          <w:szCs w:val="22"/>
        </w:rPr>
        <w:t xml:space="preserve">*Bidders must not alter any portion of the Solicitation or associated documents, </w:t>
      </w:r>
      <w:proofErr w:type="gramStart"/>
      <w:r w:rsidRPr="002519DB">
        <w:rPr>
          <w:rFonts w:asciiTheme="minorHAnsi" w:hAnsiTheme="minorHAnsi" w:cstheme="minorHAnsi"/>
          <w:sz w:val="22"/>
          <w:szCs w:val="22"/>
        </w:rPr>
        <w:t>with the exception of</w:t>
      </w:r>
      <w:proofErr w:type="gramEnd"/>
      <w:r>
        <w:rPr>
          <w:rFonts w:asciiTheme="minorHAnsi" w:hAnsiTheme="minorHAnsi" w:cstheme="minorHAnsi"/>
          <w:sz w:val="22"/>
          <w:szCs w:val="22"/>
        </w:rPr>
        <w:t>,</w:t>
      </w:r>
      <w:r w:rsidRPr="002519DB">
        <w:rPr>
          <w:rFonts w:asciiTheme="minorHAnsi" w:hAnsiTheme="minorHAnsi" w:cstheme="minorHAnsi"/>
          <w:sz w:val="22"/>
          <w:szCs w:val="22"/>
        </w:rPr>
        <w:t xml:space="preserve"> adding the information requested by the Solicitation.  Bids containing clauses additional to the Solicitation that are “qualified” or “conditional” may be rejected.</w:t>
      </w:r>
    </w:p>
    <w:p w14:paraId="0D103C41" w14:textId="77777777" w:rsidR="007F37F4" w:rsidRDefault="007F37F4">
      <w:pPr>
        <w:rPr>
          <w:rFonts w:ascii="Calibri" w:hAnsi="Calibri" w:cs="Calibri"/>
          <w:sz w:val="22"/>
          <w:szCs w:val="22"/>
        </w:rPr>
      </w:pPr>
    </w:p>
    <w:p w14:paraId="42E43200" w14:textId="77777777" w:rsidR="007F37F4" w:rsidRPr="007F37F4" w:rsidRDefault="007F37F4">
      <w:pPr>
        <w:rPr>
          <w:rFonts w:ascii="Calibri" w:hAnsi="Calibri" w:cs="Calibri"/>
          <w:b/>
          <w:bCs/>
          <w:sz w:val="22"/>
          <w:szCs w:val="22"/>
        </w:rPr>
      </w:pPr>
      <w:r w:rsidRPr="007F37F4">
        <w:rPr>
          <w:rFonts w:ascii="Calibri" w:hAnsi="Calibri" w:cs="Calibri"/>
          <w:b/>
          <w:bCs/>
          <w:sz w:val="22"/>
          <w:szCs w:val="22"/>
        </w:rPr>
        <w:t>Mandatory Requirements</w:t>
      </w:r>
    </w:p>
    <w:tbl>
      <w:tblPr>
        <w:tblW w:w="1072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2"/>
        <w:gridCol w:w="7419"/>
        <w:gridCol w:w="2127"/>
      </w:tblGrid>
      <w:tr w:rsidR="00F06E66" w:rsidRPr="00F11C90" w14:paraId="12A1ECDE" w14:textId="77777777" w:rsidTr="5810526F">
        <w:trPr>
          <w:trHeight w:val="436"/>
        </w:trPr>
        <w:tc>
          <w:tcPr>
            <w:tcW w:w="1182" w:type="dxa"/>
            <w:shd w:val="clear" w:color="auto" w:fill="D9D9D9" w:themeFill="background1" w:themeFillShade="D9"/>
          </w:tcPr>
          <w:p w14:paraId="475F002B" w14:textId="77777777" w:rsidR="00F06E66" w:rsidRPr="00F06E66" w:rsidRDefault="00F06E66" w:rsidP="00FC0469">
            <w:pPr>
              <w:spacing w:before="120" w:after="120"/>
              <w:jc w:val="center"/>
              <w:rPr>
                <w:rFonts w:ascii="Calibri" w:hAnsi="Calibri" w:cs="Times New Roman"/>
                <w:sz w:val="20"/>
                <w:szCs w:val="20"/>
                <w:lang w:val="en-US"/>
              </w:rPr>
            </w:pPr>
            <w:r w:rsidRPr="00F06E66">
              <w:rPr>
                <w:rFonts w:ascii="Calibri" w:hAnsi="Calibri" w:cs="Times New Roman"/>
                <w:b/>
                <w:sz w:val="20"/>
                <w:szCs w:val="20"/>
                <w:lang w:val="en-US"/>
              </w:rPr>
              <w:t>No.</w:t>
            </w:r>
          </w:p>
        </w:tc>
        <w:tc>
          <w:tcPr>
            <w:tcW w:w="7419" w:type="dxa"/>
            <w:shd w:val="clear" w:color="auto" w:fill="D9D9D9" w:themeFill="background1" w:themeFillShade="D9"/>
          </w:tcPr>
          <w:p w14:paraId="2296471E" w14:textId="77777777" w:rsidR="00F06E66" w:rsidRPr="00F06E66" w:rsidRDefault="00F06E66" w:rsidP="00FC0469">
            <w:pPr>
              <w:spacing w:before="120" w:after="120"/>
              <w:jc w:val="center"/>
              <w:rPr>
                <w:rFonts w:ascii="Calibri" w:hAnsi="Calibri" w:cs="Times New Roman"/>
                <w:sz w:val="20"/>
                <w:szCs w:val="20"/>
                <w:lang w:val="en-US"/>
              </w:rPr>
            </w:pPr>
            <w:r w:rsidRPr="00F06E66">
              <w:rPr>
                <w:rFonts w:ascii="Calibri" w:hAnsi="Calibri"/>
                <w:b/>
                <w:sz w:val="20"/>
                <w:szCs w:val="20"/>
              </w:rPr>
              <w:t>Requirement</w:t>
            </w:r>
          </w:p>
        </w:tc>
        <w:tc>
          <w:tcPr>
            <w:tcW w:w="2127" w:type="dxa"/>
            <w:shd w:val="clear" w:color="auto" w:fill="D9D9D9" w:themeFill="background1" w:themeFillShade="D9"/>
          </w:tcPr>
          <w:p w14:paraId="7A330709" w14:textId="77777777" w:rsidR="00F06E66" w:rsidRPr="00F06E66" w:rsidRDefault="00F06E66" w:rsidP="00FC0469">
            <w:pPr>
              <w:spacing w:before="120" w:after="120"/>
              <w:jc w:val="center"/>
              <w:rPr>
                <w:rFonts w:ascii="Calibri" w:hAnsi="Calibri" w:cs="Times New Roman"/>
                <w:b/>
                <w:sz w:val="20"/>
                <w:szCs w:val="20"/>
                <w:lang w:val="en-US"/>
              </w:rPr>
            </w:pPr>
            <w:r>
              <w:rPr>
                <w:rFonts w:ascii="Calibri" w:hAnsi="Calibri" w:cs="Times New Roman"/>
                <w:b/>
                <w:sz w:val="20"/>
                <w:szCs w:val="20"/>
                <w:lang w:val="en-US"/>
              </w:rPr>
              <w:t>Required</w:t>
            </w:r>
          </w:p>
        </w:tc>
      </w:tr>
      <w:tr w:rsidR="00F06E66" w:rsidRPr="0018140F" w14:paraId="06B70E04" w14:textId="77777777" w:rsidTr="5810526F">
        <w:trPr>
          <w:trHeight w:val="1047"/>
        </w:trPr>
        <w:tc>
          <w:tcPr>
            <w:tcW w:w="1182" w:type="dxa"/>
            <w:vAlign w:val="center"/>
          </w:tcPr>
          <w:p w14:paraId="6908B938" w14:textId="77777777" w:rsidR="00F06E66" w:rsidRPr="0018140F" w:rsidRDefault="00F06E66" w:rsidP="00FC0469">
            <w:pPr>
              <w:spacing w:before="120" w:after="120"/>
              <w:jc w:val="center"/>
              <w:rPr>
                <w:rFonts w:ascii="Calibri" w:hAnsi="Calibri" w:cs="Times New Roman"/>
                <w:sz w:val="22"/>
                <w:szCs w:val="22"/>
                <w:lang w:val="en-US"/>
              </w:rPr>
            </w:pPr>
            <w:r>
              <w:rPr>
                <w:rFonts w:ascii="Calibri" w:hAnsi="Calibri" w:cs="Times New Roman"/>
                <w:sz w:val="22"/>
                <w:szCs w:val="22"/>
                <w:lang w:val="en-US"/>
              </w:rPr>
              <w:t>M1</w:t>
            </w:r>
          </w:p>
        </w:tc>
        <w:tc>
          <w:tcPr>
            <w:tcW w:w="7419" w:type="dxa"/>
            <w:vAlign w:val="center"/>
          </w:tcPr>
          <w:p w14:paraId="0EB67882" w14:textId="77777777" w:rsidR="00F06E66" w:rsidRPr="00262C43" w:rsidRDefault="00730EE4" w:rsidP="00730EE4">
            <w:pPr>
              <w:pStyle w:val="Default"/>
              <w:rPr>
                <w:sz w:val="22"/>
                <w:szCs w:val="22"/>
              </w:rPr>
            </w:pPr>
            <w:r w:rsidRPr="00262C43">
              <w:rPr>
                <w:sz w:val="22"/>
                <w:szCs w:val="22"/>
              </w:rPr>
              <w:t xml:space="preserve">A Bachelor’s level University degree in Computer Science, Business </w:t>
            </w:r>
            <w:r w:rsidR="004435A2" w:rsidRPr="00262C43">
              <w:rPr>
                <w:sz w:val="22"/>
                <w:szCs w:val="22"/>
              </w:rPr>
              <w:t xml:space="preserve">Administration, </w:t>
            </w:r>
            <w:r w:rsidR="00C15FB5">
              <w:rPr>
                <w:sz w:val="22"/>
                <w:szCs w:val="22"/>
              </w:rPr>
              <w:t xml:space="preserve">Health Informatics, </w:t>
            </w:r>
            <w:r w:rsidRPr="00262C43">
              <w:rPr>
                <w:sz w:val="22"/>
                <w:szCs w:val="22"/>
              </w:rPr>
              <w:t>or a similar discipline. An equivalent combination of education and experience may be considered.</w:t>
            </w:r>
          </w:p>
        </w:tc>
        <w:tc>
          <w:tcPr>
            <w:tcW w:w="2127" w:type="dxa"/>
            <w:vAlign w:val="center"/>
          </w:tcPr>
          <w:p w14:paraId="0939BA91" w14:textId="77777777" w:rsidR="00F06E66" w:rsidRPr="00262C43" w:rsidRDefault="005A0446" w:rsidP="00FC0469">
            <w:pPr>
              <w:spacing w:before="120" w:after="120"/>
              <w:jc w:val="center"/>
              <w:rPr>
                <w:rFonts w:ascii="Calibri" w:hAnsi="Calibri" w:cs="Times New Roman"/>
                <w:sz w:val="22"/>
                <w:szCs w:val="22"/>
                <w:lang w:val="en-US"/>
              </w:rPr>
            </w:pPr>
            <w:r w:rsidRPr="00262C43">
              <w:rPr>
                <w:rFonts w:ascii="Calibri" w:hAnsi="Calibri" w:cs="Times New Roman"/>
                <w:sz w:val="22"/>
                <w:szCs w:val="22"/>
                <w:lang w:val="en-US"/>
              </w:rPr>
              <w:t>Yes</w:t>
            </w:r>
          </w:p>
        </w:tc>
      </w:tr>
      <w:tr w:rsidR="0067254E" w:rsidRPr="0018140F" w14:paraId="30FB54B3" w14:textId="77777777" w:rsidTr="5810526F">
        <w:trPr>
          <w:trHeight w:val="1047"/>
        </w:trPr>
        <w:tc>
          <w:tcPr>
            <w:tcW w:w="1182" w:type="dxa"/>
            <w:vAlign w:val="center"/>
          </w:tcPr>
          <w:p w14:paraId="0192E4A8" w14:textId="7B9B8FC6" w:rsidR="0067254E" w:rsidRDefault="0067254E" w:rsidP="0067254E">
            <w:pPr>
              <w:spacing w:before="120" w:after="120"/>
              <w:jc w:val="center"/>
              <w:rPr>
                <w:rFonts w:ascii="Calibri" w:hAnsi="Calibri" w:cs="Times New Roman"/>
                <w:sz w:val="22"/>
                <w:szCs w:val="22"/>
                <w:lang w:val="en-US"/>
              </w:rPr>
            </w:pPr>
            <w:r>
              <w:rPr>
                <w:color w:val="000000"/>
                <w:sz w:val="22"/>
                <w:szCs w:val="22"/>
              </w:rPr>
              <w:t>M2</w:t>
            </w:r>
          </w:p>
        </w:tc>
        <w:tc>
          <w:tcPr>
            <w:tcW w:w="7419" w:type="dxa"/>
            <w:vAlign w:val="center"/>
          </w:tcPr>
          <w:p w14:paraId="7B5AB5C7" w14:textId="37D4331B" w:rsidR="0067254E" w:rsidRPr="00262C43" w:rsidRDefault="74F999ED" w:rsidP="0067254E">
            <w:pPr>
              <w:pStyle w:val="Default"/>
              <w:rPr>
                <w:sz w:val="22"/>
                <w:szCs w:val="22"/>
              </w:rPr>
            </w:pPr>
            <w:r w:rsidRPr="64E9359D">
              <w:rPr>
                <w:rFonts w:asciiTheme="minorHAnsi" w:hAnsiTheme="minorHAnsi" w:cstheme="minorBidi"/>
                <w:sz w:val="22"/>
                <w:szCs w:val="22"/>
              </w:rPr>
              <w:t xml:space="preserve"> </w:t>
            </w:r>
            <w:r w:rsidR="006779F1">
              <w:rPr>
                <w:rFonts w:asciiTheme="minorHAnsi" w:hAnsiTheme="minorHAnsi" w:cstheme="minorBidi"/>
                <w:sz w:val="22"/>
                <w:szCs w:val="22"/>
              </w:rPr>
              <w:t>Demonstrated experience designing or assessing application access, authentication, identity integration, or clinical workflow solutions within large, complex healthcare or enterprise environments.</w:t>
            </w:r>
          </w:p>
        </w:tc>
        <w:tc>
          <w:tcPr>
            <w:tcW w:w="2127" w:type="dxa"/>
            <w:vAlign w:val="center"/>
          </w:tcPr>
          <w:p w14:paraId="61FC8EB3" w14:textId="5DCB865E" w:rsidR="0067254E" w:rsidRPr="00211676" w:rsidRDefault="00211676" w:rsidP="0067254E">
            <w:pPr>
              <w:spacing w:before="120" w:after="120"/>
              <w:jc w:val="center"/>
              <w:rPr>
                <w:rFonts w:ascii="Calibri" w:hAnsi="Calibri" w:cs="Times New Roman"/>
                <w:sz w:val="22"/>
                <w:szCs w:val="22"/>
                <w:lang w:val="en-US"/>
              </w:rPr>
            </w:pPr>
            <w:r w:rsidRPr="00211676">
              <w:rPr>
                <w:color w:val="000000"/>
                <w:sz w:val="22"/>
                <w:szCs w:val="22"/>
              </w:rPr>
              <w:t>3</w:t>
            </w:r>
            <w:r w:rsidR="0067254E" w:rsidRPr="00211676">
              <w:rPr>
                <w:color w:val="000000"/>
                <w:sz w:val="22"/>
                <w:szCs w:val="22"/>
              </w:rPr>
              <w:t>+ years</w:t>
            </w:r>
          </w:p>
        </w:tc>
      </w:tr>
      <w:tr w:rsidR="0067254E" w:rsidRPr="0018140F" w14:paraId="2E6DF66E" w14:textId="77777777" w:rsidTr="5810526F">
        <w:trPr>
          <w:trHeight w:val="1047"/>
        </w:trPr>
        <w:tc>
          <w:tcPr>
            <w:tcW w:w="1182" w:type="dxa"/>
            <w:vAlign w:val="center"/>
          </w:tcPr>
          <w:p w14:paraId="5F7FBC55" w14:textId="78DEF9C0" w:rsidR="0067254E" w:rsidRDefault="0067254E" w:rsidP="0067254E">
            <w:pPr>
              <w:spacing w:before="120" w:after="120"/>
              <w:jc w:val="center"/>
              <w:rPr>
                <w:color w:val="000000"/>
                <w:sz w:val="22"/>
                <w:szCs w:val="22"/>
              </w:rPr>
            </w:pPr>
            <w:r>
              <w:rPr>
                <w:color w:val="000000"/>
                <w:sz w:val="22"/>
                <w:szCs w:val="22"/>
              </w:rPr>
              <w:t>M3</w:t>
            </w:r>
          </w:p>
        </w:tc>
        <w:tc>
          <w:tcPr>
            <w:tcW w:w="7419" w:type="dxa"/>
            <w:vAlign w:val="center"/>
          </w:tcPr>
          <w:p w14:paraId="4268EFAE" w14:textId="0F79E0E2" w:rsidR="0067254E" w:rsidRPr="003D0ACF" w:rsidRDefault="006779F1" w:rsidP="64E9359D">
            <w:pPr>
              <w:pStyle w:val="Default"/>
              <w:rPr>
                <w:rFonts w:asciiTheme="minorHAnsi" w:hAnsiTheme="minorHAnsi" w:cstheme="minorBidi"/>
                <w:sz w:val="22"/>
                <w:szCs w:val="22"/>
              </w:rPr>
            </w:pPr>
            <w:r w:rsidRPr="006779F1">
              <w:rPr>
                <w:rFonts w:asciiTheme="minorHAnsi" w:hAnsiTheme="minorHAnsi" w:cstheme="minorBidi"/>
                <w:sz w:val="22"/>
                <w:szCs w:val="22"/>
              </w:rPr>
              <w:t>Experience in a hospital or clinical environment, including understanding how application access, authentication methods, contextual launch, session management, and clinical workflows impact patient care and clinician efficiency.</w:t>
            </w:r>
          </w:p>
        </w:tc>
        <w:tc>
          <w:tcPr>
            <w:tcW w:w="2127" w:type="dxa"/>
            <w:vAlign w:val="center"/>
          </w:tcPr>
          <w:p w14:paraId="4EBFC824" w14:textId="562C8DB1" w:rsidR="0067254E" w:rsidRPr="00211676" w:rsidRDefault="00211676" w:rsidP="0067254E">
            <w:pPr>
              <w:spacing w:before="120" w:after="120"/>
              <w:jc w:val="center"/>
              <w:rPr>
                <w:color w:val="000000"/>
                <w:sz w:val="22"/>
                <w:szCs w:val="22"/>
              </w:rPr>
            </w:pPr>
            <w:r w:rsidRPr="00211676">
              <w:rPr>
                <w:color w:val="000000"/>
                <w:sz w:val="22"/>
                <w:szCs w:val="22"/>
              </w:rPr>
              <w:t>3</w:t>
            </w:r>
            <w:r w:rsidR="008D1D58" w:rsidRPr="00211676">
              <w:rPr>
                <w:color w:val="000000"/>
                <w:sz w:val="22"/>
                <w:szCs w:val="22"/>
              </w:rPr>
              <w:t>+ years</w:t>
            </w:r>
          </w:p>
        </w:tc>
      </w:tr>
      <w:tr w:rsidR="007577D5" w:rsidRPr="0018140F" w14:paraId="70F3D58C" w14:textId="77777777" w:rsidTr="5810526F">
        <w:trPr>
          <w:trHeight w:val="723"/>
        </w:trPr>
        <w:tc>
          <w:tcPr>
            <w:tcW w:w="1182" w:type="dxa"/>
            <w:vAlign w:val="center"/>
          </w:tcPr>
          <w:p w14:paraId="4C4C16CD" w14:textId="0D1C1D82" w:rsidR="007577D5" w:rsidRDefault="007577D5" w:rsidP="007577D5">
            <w:pPr>
              <w:spacing w:before="120" w:after="120"/>
              <w:jc w:val="center"/>
              <w:rPr>
                <w:rFonts w:ascii="Calibri" w:hAnsi="Calibri" w:cs="Times New Roman"/>
                <w:sz w:val="22"/>
                <w:szCs w:val="22"/>
                <w:lang w:val="en-US"/>
              </w:rPr>
            </w:pPr>
            <w:bookmarkStart w:id="13" w:name="_Hlk212498519"/>
            <w:r>
              <w:rPr>
                <w:color w:val="000000"/>
                <w:sz w:val="22"/>
                <w:szCs w:val="22"/>
              </w:rPr>
              <w:t>M</w:t>
            </w:r>
            <w:r w:rsidR="007D0CCC">
              <w:rPr>
                <w:color w:val="000000"/>
                <w:sz w:val="22"/>
                <w:szCs w:val="22"/>
              </w:rPr>
              <w:t>4</w:t>
            </w:r>
          </w:p>
        </w:tc>
        <w:tc>
          <w:tcPr>
            <w:tcW w:w="7419" w:type="dxa"/>
            <w:vAlign w:val="center"/>
          </w:tcPr>
          <w:p w14:paraId="1E1398A2" w14:textId="6234EE12" w:rsidR="007577D5" w:rsidRPr="006779F1" w:rsidRDefault="006779F1" w:rsidP="007577D5">
            <w:pPr>
              <w:pStyle w:val="Default"/>
              <w:rPr>
                <w:sz w:val="22"/>
                <w:szCs w:val="22"/>
              </w:rPr>
            </w:pPr>
            <w:r w:rsidRPr="006779F1">
              <w:rPr>
                <w:sz w:val="22"/>
                <w:szCs w:val="22"/>
              </w:rPr>
              <w:t>Experience developing solution architectures and conducting technical assessments involving multiple applications, integration platforms, identity services, and end-user technologies.</w:t>
            </w:r>
          </w:p>
        </w:tc>
        <w:tc>
          <w:tcPr>
            <w:tcW w:w="2127" w:type="dxa"/>
            <w:vAlign w:val="center"/>
          </w:tcPr>
          <w:p w14:paraId="70D33060" w14:textId="64508DB1" w:rsidR="007577D5" w:rsidRPr="00E368B4" w:rsidRDefault="007577D5" w:rsidP="007577D5">
            <w:pPr>
              <w:spacing w:before="120" w:after="120"/>
              <w:jc w:val="center"/>
              <w:rPr>
                <w:rFonts w:ascii="Calibri" w:hAnsi="Calibri" w:cs="Times New Roman"/>
                <w:sz w:val="22"/>
                <w:szCs w:val="22"/>
                <w:lang w:val="en-US"/>
              </w:rPr>
            </w:pPr>
            <w:r>
              <w:rPr>
                <w:color w:val="000000"/>
                <w:sz w:val="22"/>
                <w:szCs w:val="22"/>
              </w:rPr>
              <w:t>5+ years</w:t>
            </w:r>
          </w:p>
        </w:tc>
      </w:tr>
      <w:tr w:rsidR="007577D5" w:rsidRPr="0018140F" w14:paraId="1E7DC37D" w14:textId="77777777" w:rsidTr="5810526F">
        <w:trPr>
          <w:trHeight w:val="377"/>
        </w:trPr>
        <w:tc>
          <w:tcPr>
            <w:tcW w:w="1182" w:type="dxa"/>
            <w:vAlign w:val="center"/>
          </w:tcPr>
          <w:p w14:paraId="622BFEA2" w14:textId="14CDA982" w:rsidR="007577D5" w:rsidRDefault="007577D5" w:rsidP="007577D5">
            <w:pPr>
              <w:spacing w:before="120" w:after="120"/>
              <w:jc w:val="center"/>
              <w:rPr>
                <w:rFonts w:ascii="Calibri" w:hAnsi="Calibri" w:cs="Times New Roman"/>
                <w:sz w:val="22"/>
                <w:szCs w:val="22"/>
                <w:lang w:val="en-US"/>
              </w:rPr>
            </w:pPr>
            <w:r>
              <w:rPr>
                <w:color w:val="000000"/>
                <w:sz w:val="22"/>
                <w:szCs w:val="22"/>
              </w:rPr>
              <w:t>M</w:t>
            </w:r>
            <w:r w:rsidR="00F15823">
              <w:rPr>
                <w:color w:val="000000"/>
                <w:sz w:val="22"/>
                <w:szCs w:val="22"/>
              </w:rPr>
              <w:t>5</w:t>
            </w:r>
          </w:p>
        </w:tc>
        <w:tc>
          <w:tcPr>
            <w:tcW w:w="7419" w:type="dxa"/>
            <w:vAlign w:val="center"/>
          </w:tcPr>
          <w:p w14:paraId="4CD481AA" w14:textId="1A8C1240" w:rsidR="007577D5" w:rsidRPr="006779F1" w:rsidRDefault="006779F1" w:rsidP="06FED238">
            <w:pPr>
              <w:spacing w:before="120" w:after="120"/>
              <w:rPr>
                <w:rFonts w:asciiTheme="minorHAnsi" w:hAnsiTheme="minorHAnsi" w:cstheme="minorBidi"/>
                <w:color w:val="000000" w:themeColor="text1"/>
                <w:sz w:val="22"/>
                <w:szCs w:val="22"/>
              </w:rPr>
            </w:pPr>
            <w:r w:rsidRPr="006779F1">
              <w:rPr>
                <w:rFonts w:asciiTheme="minorHAnsi" w:hAnsiTheme="minorHAnsi" w:cstheme="minorBidi"/>
                <w:color w:val="000000" w:themeColor="text1"/>
                <w:sz w:val="22"/>
                <w:szCs w:val="22"/>
              </w:rPr>
              <w:t>Experience working with application owners, clinical stakeholders, technical teams, and vendors to assess workflow requirements and align technology solutions with operational needs.</w:t>
            </w:r>
          </w:p>
        </w:tc>
        <w:tc>
          <w:tcPr>
            <w:tcW w:w="2127" w:type="dxa"/>
            <w:vAlign w:val="center"/>
          </w:tcPr>
          <w:p w14:paraId="0F7F376B" w14:textId="108E6D6F" w:rsidR="007577D5" w:rsidRDefault="00211676" w:rsidP="007577D5">
            <w:pPr>
              <w:spacing w:before="120" w:after="120"/>
              <w:jc w:val="center"/>
              <w:rPr>
                <w:rFonts w:ascii="Calibri" w:hAnsi="Calibri" w:cs="Times New Roman"/>
                <w:sz w:val="22"/>
                <w:szCs w:val="22"/>
                <w:lang w:val="en-US"/>
              </w:rPr>
            </w:pPr>
            <w:r w:rsidRPr="00211676">
              <w:rPr>
                <w:color w:val="000000"/>
                <w:sz w:val="22"/>
                <w:szCs w:val="22"/>
              </w:rPr>
              <w:t>3</w:t>
            </w:r>
            <w:r w:rsidR="007577D5" w:rsidRPr="00211676">
              <w:rPr>
                <w:color w:val="000000"/>
                <w:sz w:val="22"/>
                <w:szCs w:val="22"/>
              </w:rPr>
              <w:t>+ years</w:t>
            </w:r>
          </w:p>
        </w:tc>
      </w:tr>
      <w:tr w:rsidR="000C67A9" w:rsidRPr="0018140F" w14:paraId="0B739854" w14:textId="77777777" w:rsidTr="000736E1">
        <w:trPr>
          <w:trHeight w:val="377"/>
        </w:trPr>
        <w:tc>
          <w:tcPr>
            <w:tcW w:w="1182" w:type="dxa"/>
            <w:vAlign w:val="center"/>
          </w:tcPr>
          <w:p w14:paraId="5FCD8096" w14:textId="02DC24AC" w:rsidR="000C67A9" w:rsidRDefault="000C67A9" w:rsidP="000C67A9">
            <w:pPr>
              <w:spacing w:before="120" w:after="120"/>
              <w:jc w:val="center"/>
              <w:rPr>
                <w:rFonts w:ascii="Calibri" w:hAnsi="Calibri" w:cs="Times New Roman"/>
                <w:sz w:val="22"/>
                <w:szCs w:val="22"/>
                <w:lang w:val="en-US"/>
              </w:rPr>
            </w:pPr>
            <w:r>
              <w:rPr>
                <w:rFonts w:ascii="Calibri" w:hAnsi="Calibri" w:cs="Times New Roman"/>
                <w:sz w:val="22"/>
                <w:szCs w:val="22"/>
                <w:lang w:val="en-US"/>
              </w:rPr>
              <w:lastRenderedPageBreak/>
              <w:t>M</w:t>
            </w:r>
            <w:r w:rsidR="00F15823">
              <w:rPr>
                <w:rFonts w:ascii="Calibri" w:hAnsi="Calibri" w:cs="Times New Roman"/>
                <w:sz w:val="22"/>
                <w:szCs w:val="22"/>
                <w:lang w:val="en-US"/>
              </w:rPr>
              <w:t>6</w:t>
            </w:r>
          </w:p>
        </w:tc>
        <w:tc>
          <w:tcPr>
            <w:tcW w:w="7419" w:type="dxa"/>
            <w:vAlign w:val="center"/>
          </w:tcPr>
          <w:p w14:paraId="69CAE916" w14:textId="6DEF98B3" w:rsidR="000C67A9" w:rsidRPr="00CD3235" w:rsidRDefault="000C67A9" w:rsidP="000C67A9">
            <w:pPr>
              <w:spacing w:before="120" w:after="120"/>
              <w:rPr>
                <w:rFonts w:ascii="Calibri" w:hAnsi="Calibri"/>
                <w:sz w:val="22"/>
                <w:szCs w:val="22"/>
              </w:rPr>
            </w:pPr>
            <w:r w:rsidRPr="006779F1">
              <w:rPr>
                <w:rFonts w:ascii="Calibri" w:hAnsi="Calibri"/>
                <w:sz w:val="22"/>
                <w:szCs w:val="22"/>
              </w:rPr>
              <w:t>Experience supporting large-scale system implementations through architecture reviews, solution recommendations, deployment planning, testing, and go-live support activities.</w:t>
            </w:r>
          </w:p>
        </w:tc>
        <w:tc>
          <w:tcPr>
            <w:tcW w:w="2127" w:type="dxa"/>
          </w:tcPr>
          <w:p w14:paraId="285CCEBB" w14:textId="01A08B3C" w:rsidR="000C67A9" w:rsidRDefault="000C67A9" w:rsidP="000C67A9">
            <w:pPr>
              <w:spacing w:before="120" w:after="120"/>
              <w:jc w:val="center"/>
              <w:rPr>
                <w:rFonts w:ascii="Calibri" w:hAnsi="Calibri" w:cs="Times New Roman"/>
                <w:sz w:val="22"/>
                <w:szCs w:val="22"/>
                <w:lang w:val="en-US"/>
              </w:rPr>
            </w:pPr>
            <w:r w:rsidRPr="00AB4237">
              <w:rPr>
                <w:color w:val="000000"/>
                <w:sz w:val="22"/>
                <w:szCs w:val="22"/>
              </w:rPr>
              <w:t>5+ years</w:t>
            </w:r>
          </w:p>
        </w:tc>
      </w:tr>
      <w:bookmarkEnd w:id="13"/>
      <w:tr w:rsidR="00DE34F1" w:rsidRPr="0018140F" w14:paraId="18CEB8A7" w14:textId="77777777" w:rsidTr="5810526F">
        <w:trPr>
          <w:trHeight w:val="377"/>
        </w:trPr>
        <w:tc>
          <w:tcPr>
            <w:tcW w:w="1182" w:type="dxa"/>
            <w:vAlign w:val="center"/>
          </w:tcPr>
          <w:p w14:paraId="0A4E820B" w14:textId="512EB54A" w:rsidR="00DE34F1" w:rsidRDefault="00DE34F1" w:rsidP="00D4042A">
            <w:pPr>
              <w:spacing w:before="120" w:after="120"/>
              <w:jc w:val="center"/>
              <w:rPr>
                <w:rFonts w:ascii="Calibri" w:hAnsi="Calibri" w:cs="Times New Roman"/>
                <w:sz w:val="22"/>
                <w:szCs w:val="22"/>
                <w:lang w:val="en-US"/>
              </w:rPr>
            </w:pPr>
            <w:r>
              <w:rPr>
                <w:rFonts w:ascii="Calibri" w:hAnsi="Calibri" w:cs="Times New Roman"/>
                <w:sz w:val="22"/>
                <w:szCs w:val="22"/>
                <w:lang w:val="en-US"/>
              </w:rPr>
              <w:t>M</w:t>
            </w:r>
            <w:r w:rsidR="00F15823">
              <w:rPr>
                <w:rFonts w:ascii="Calibri" w:hAnsi="Calibri" w:cs="Times New Roman"/>
                <w:sz w:val="22"/>
                <w:szCs w:val="22"/>
                <w:lang w:val="en-US"/>
              </w:rPr>
              <w:t>7</w:t>
            </w:r>
          </w:p>
        </w:tc>
        <w:tc>
          <w:tcPr>
            <w:tcW w:w="7419" w:type="dxa"/>
            <w:vAlign w:val="center"/>
          </w:tcPr>
          <w:p w14:paraId="00DF9C8B" w14:textId="77777777" w:rsidR="00DE34F1" w:rsidRPr="00B4740C" w:rsidRDefault="00CA03E5" w:rsidP="00D4042A">
            <w:pPr>
              <w:spacing w:before="120" w:after="120"/>
              <w:rPr>
                <w:rFonts w:ascii="Calibri" w:hAnsi="Calibri"/>
                <w:sz w:val="22"/>
                <w:szCs w:val="22"/>
              </w:rPr>
            </w:pPr>
            <w:r w:rsidRPr="00CD3235">
              <w:rPr>
                <w:rFonts w:ascii="Calibri" w:hAnsi="Calibri"/>
                <w:sz w:val="22"/>
                <w:szCs w:val="22"/>
              </w:rPr>
              <w:t>The proponent must not be a prime respondent or a named subcontractor/partner to a prime respondent on RFP #8025087-25. Participation in that RFP constitutes an actual or perceived Conflict of Interest and will render the proponent ineligible for this opportunity.</w:t>
            </w:r>
          </w:p>
        </w:tc>
        <w:tc>
          <w:tcPr>
            <w:tcW w:w="2127" w:type="dxa"/>
            <w:vAlign w:val="center"/>
          </w:tcPr>
          <w:p w14:paraId="1D852AFC" w14:textId="77777777" w:rsidR="00DE34F1" w:rsidRDefault="00CA03E5" w:rsidP="00D4042A">
            <w:pPr>
              <w:spacing w:before="120" w:after="120"/>
              <w:jc w:val="center"/>
              <w:rPr>
                <w:rFonts w:ascii="Calibri" w:hAnsi="Calibri" w:cs="Times New Roman"/>
                <w:sz w:val="22"/>
                <w:szCs w:val="22"/>
                <w:lang w:val="en-US"/>
              </w:rPr>
            </w:pPr>
            <w:r>
              <w:rPr>
                <w:rFonts w:ascii="Calibri" w:hAnsi="Calibri" w:cs="Times New Roman"/>
                <w:sz w:val="22"/>
                <w:szCs w:val="22"/>
                <w:lang w:val="en-US"/>
              </w:rPr>
              <w:t>Yes</w:t>
            </w:r>
          </w:p>
        </w:tc>
      </w:tr>
      <w:tr w:rsidR="00D4042A" w:rsidRPr="0018140F" w14:paraId="2522C274" w14:textId="77777777" w:rsidTr="5810526F">
        <w:trPr>
          <w:trHeight w:val="377"/>
        </w:trPr>
        <w:tc>
          <w:tcPr>
            <w:tcW w:w="1182" w:type="dxa"/>
            <w:vAlign w:val="center"/>
          </w:tcPr>
          <w:p w14:paraId="45004739" w14:textId="57582778" w:rsidR="00D4042A" w:rsidRDefault="00F15823" w:rsidP="00D4042A">
            <w:pPr>
              <w:spacing w:before="120" w:after="120"/>
              <w:jc w:val="center"/>
              <w:rPr>
                <w:rFonts w:ascii="Calibri" w:hAnsi="Calibri" w:cs="Times New Roman"/>
                <w:sz w:val="22"/>
                <w:szCs w:val="22"/>
                <w:lang w:val="en-US"/>
              </w:rPr>
            </w:pPr>
            <w:r>
              <w:rPr>
                <w:rFonts w:ascii="Calibri" w:hAnsi="Calibri" w:cs="Times New Roman"/>
                <w:sz w:val="22"/>
                <w:szCs w:val="22"/>
                <w:lang w:val="en-US"/>
              </w:rPr>
              <w:t>M8</w:t>
            </w:r>
          </w:p>
        </w:tc>
        <w:tc>
          <w:tcPr>
            <w:tcW w:w="7419" w:type="dxa"/>
            <w:vAlign w:val="center"/>
          </w:tcPr>
          <w:p w14:paraId="36B92F19" w14:textId="6BAED84D" w:rsidR="00D4042A" w:rsidRPr="00B4740C" w:rsidRDefault="00D4042A" w:rsidP="20EF2A6B">
            <w:pPr>
              <w:spacing w:before="120" w:after="120" w:line="259" w:lineRule="auto"/>
              <w:rPr>
                <w:rFonts w:ascii="Calibri" w:hAnsi="Calibri"/>
                <w:sz w:val="22"/>
                <w:szCs w:val="22"/>
              </w:rPr>
            </w:pPr>
            <w:r w:rsidRPr="5810526F">
              <w:rPr>
                <w:rFonts w:asciiTheme="minorHAnsi" w:hAnsiTheme="minorHAnsi" w:cstheme="minorBidi"/>
                <w:sz w:val="22"/>
                <w:szCs w:val="22"/>
              </w:rPr>
              <w:t xml:space="preserve">Submitted resumes must be </w:t>
            </w:r>
            <w:r w:rsidRPr="00C224A8">
              <w:rPr>
                <w:rFonts w:asciiTheme="minorHAnsi" w:hAnsiTheme="minorHAnsi" w:cstheme="minorBidi"/>
                <w:sz w:val="22"/>
                <w:szCs w:val="22"/>
              </w:rPr>
              <w:t xml:space="preserve">5 pages </w:t>
            </w:r>
            <w:r w:rsidR="00067CFA">
              <w:rPr>
                <w:rFonts w:asciiTheme="minorHAnsi" w:hAnsiTheme="minorHAnsi" w:cstheme="minorBidi"/>
                <w:sz w:val="22"/>
                <w:szCs w:val="22"/>
              </w:rPr>
              <w:t>maximum.</w:t>
            </w:r>
          </w:p>
        </w:tc>
        <w:tc>
          <w:tcPr>
            <w:tcW w:w="2127" w:type="dxa"/>
            <w:vAlign w:val="center"/>
          </w:tcPr>
          <w:p w14:paraId="7950A04E" w14:textId="77EBED40" w:rsidR="00D4042A" w:rsidRDefault="00FB6D46" w:rsidP="00D4042A">
            <w:pPr>
              <w:spacing w:before="120" w:after="120"/>
              <w:jc w:val="center"/>
              <w:rPr>
                <w:rFonts w:ascii="Calibri" w:hAnsi="Calibri" w:cs="Times New Roman"/>
                <w:sz w:val="22"/>
                <w:szCs w:val="22"/>
                <w:lang w:val="en-US"/>
              </w:rPr>
            </w:pPr>
            <w:r>
              <w:rPr>
                <w:rFonts w:ascii="Calibri" w:hAnsi="Calibri" w:cs="Times New Roman"/>
                <w:sz w:val="22"/>
                <w:szCs w:val="22"/>
                <w:lang w:val="en-US"/>
              </w:rPr>
              <w:t>Yes</w:t>
            </w:r>
          </w:p>
        </w:tc>
      </w:tr>
      <w:tr w:rsidR="00FB6D46" w:rsidRPr="0018140F" w14:paraId="752CD2AB" w14:textId="77777777" w:rsidTr="5810526F">
        <w:trPr>
          <w:trHeight w:val="377"/>
        </w:trPr>
        <w:tc>
          <w:tcPr>
            <w:tcW w:w="1182" w:type="dxa"/>
            <w:vAlign w:val="center"/>
          </w:tcPr>
          <w:p w14:paraId="563BCA95" w14:textId="4407B5A5" w:rsidR="00FB6D46" w:rsidRDefault="00FB6D46" w:rsidP="00FB6D46">
            <w:pPr>
              <w:spacing w:before="120" w:after="120"/>
              <w:jc w:val="center"/>
              <w:rPr>
                <w:rFonts w:ascii="Calibri" w:hAnsi="Calibri" w:cs="Times New Roman"/>
                <w:sz w:val="22"/>
                <w:szCs w:val="22"/>
                <w:lang w:val="en-US"/>
              </w:rPr>
            </w:pPr>
            <w:r>
              <w:rPr>
                <w:rFonts w:ascii="Calibri" w:hAnsi="Calibri" w:cs="Times New Roman"/>
                <w:sz w:val="22"/>
                <w:szCs w:val="22"/>
                <w:lang w:val="en-US"/>
              </w:rPr>
              <w:t>M9</w:t>
            </w:r>
          </w:p>
        </w:tc>
        <w:tc>
          <w:tcPr>
            <w:tcW w:w="7419" w:type="dxa"/>
            <w:vAlign w:val="center"/>
          </w:tcPr>
          <w:p w14:paraId="4ED78E8B" w14:textId="394E7F5D" w:rsidR="00FB6D46" w:rsidRPr="5810526F" w:rsidRDefault="00FB6D46" w:rsidP="00FB6D46">
            <w:pPr>
              <w:spacing w:before="120" w:after="120" w:line="259" w:lineRule="auto"/>
              <w:rPr>
                <w:rFonts w:asciiTheme="minorHAnsi" w:hAnsiTheme="minorHAnsi" w:cstheme="minorBidi"/>
                <w:sz w:val="22"/>
                <w:szCs w:val="22"/>
              </w:rPr>
            </w:pPr>
            <w:r>
              <w:rPr>
                <w:rFonts w:asciiTheme="minorHAnsi" w:hAnsiTheme="minorHAnsi" w:cstheme="minorBidi"/>
                <w:sz w:val="22"/>
                <w:szCs w:val="22"/>
              </w:rPr>
              <w:t>Limit of 2 submissions per vendor.</w:t>
            </w:r>
          </w:p>
        </w:tc>
        <w:tc>
          <w:tcPr>
            <w:tcW w:w="2127" w:type="dxa"/>
            <w:vAlign w:val="center"/>
          </w:tcPr>
          <w:p w14:paraId="3E845139" w14:textId="26733C12" w:rsidR="00FB6D46" w:rsidRDefault="00FB6D46" w:rsidP="00FB6D46">
            <w:pPr>
              <w:spacing w:before="120" w:after="120"/>
              <w:jc w:val="center"/>
              <w:rPr>
                <w:rFonts w:ascii="Calibri" w:hAnsi="Calibri" w:cs="Times New Roman"/>
                <w:sz w:val="22"/>
                <w:szCs w:val="22"/>
                <w:lang w:val="en-US"/>
              </w:rPr>
            </w:pPr>
            <w:r>
              <w:rPr>
                <w:rFonts w:ascii="Calibri" w:hAnsi="Calibri" w:cs="Times New Roman"/>
                <w:sz w:val="22"/>
                <w:szCs w:val="22"/>
                <w:lang w:val="en-US"/>
              </w:rPr>
              <w:t>Yes</w:t>
            </w:r>
          </w:p>
        </w:tc>
      </w:tr>
    </w:tbl>
    <w:p w14:paraId="418AA831" w14:textId="77777777" w:rsidR="00B759CE" w:rsidRDefault="00B759CE" w:rsidP="00323FEB">
      <w:pPr>
        <w:pStyle w:val="Body"/>
        <w:rPr>
          <w:rFonts w:ascii="Calibri" w:hAnsi="Calibri" w:cs="Calibri"/>
        </w:rPr>
      </w:pPr>
    </w:p>
    <w:p w14:paraId="7F6347A6" w14:textId="77777777" w:rsidR="00323FEB" w:rsidRPr="00CA67EE" w:rsidRDefault="00323FEB" w:rsidP="00323FEB">
      <w:pPr>
        <w:pStyle w:val="Body"/>
        <w:rPr>
          <w:rFonts w:ascii="Calibri" w:hAnsi="Calibri"/>
        </w:rPr>
      </w:pPr>
      <w:r w:rsidRPr="00CA67EE">
        <w:rPr>
          <w:rFonts w:ascii="Calibri" w:hAnsi="Calibri"/>
          <w:lang w:val="en-CA"/>
        </w:rPr>
        <w:t>Proposals that do not clearly demonstrate the capability to meet these mandatory requirements will be disqualified from further consideration.</w:t>
      </w:r>
    </w:p>
    <w:p w14:paraId="1EC0A212" w14:textId="77777777" w:rsidR="00323FEB" w:rsidRDefault="00323FEB" w:rsidP="00323FEB">
      <w:pPr>
        <w:spacing w:before="100"/>
        <w:rPr>
          <w:rFonts w:ascii="Calibri" w:hAnsi="Calibri" w:cs="Calibri"/>
          <w:sz w:val="22"/>
          <w:szCs w:val="22"/>
        </w:rPr>
      </w:pPr>
      <w:r w:rsidRPr="009527AF">
        <w:rPr>
          <w:rFonts w:ascii="Calibri" w:hAnsi="Calibri" w:cs="Calibri"/>
          <w:sz w:val="22"/>
          <w:szCs w:val="22"/>
        </w:rPr>
        <w:t xml:space="preserve">Vendors are requested to respond to this section in the </w:t>
      </w:r>
      <w:r>
        <w:rPr>
          <w:rFonts w:ascii="Calibri" w:hAnsi="Calibri" w:cs="Calibri"/>
          <w:sz w:val="22"/>
          <w:szCs w:val="22"/>
        </w:rPr>
        <w:t>Vendor Response Matrix</w:t>
      </w:r>
      <w:r w:rsidRPr="009527AF">
        <w:rPr>
          <w:rFonts w:ascii="Calibri" w:hAnsi="Calibri" w:cs="Calibri"/>
          <w:sz w:val="22"/>
          <w:szCs w:val="22"/>
        </w:rPr>
        <w:t>.</w:t>
      </w:r>
    </w:p>
    <w:p w14:paraId="7312F197" w14:textId="77777777" w:rsidR="00C513C2" w:rsidRDefault="00C513C2" w:rsidP="00703C0D">
      <w:pPr>
        <w:rPr>
          <w:rFonts w:ascii="Calibri" w:hAnsi="Calibri" w:cs="Calibri"/>
          <w:sz w:val="22"/>
          <w:szCs w:val="22"/>
        </w:rPr>
      </w:pPr>
    </w:p>
    <w:p w14:paraId="38CB157B" w14:textId="77777777" w:rsidR="00223227" w:rsidRPr="00703C0D" w:rsidRDefault="00223227" w:rsidP="00703C0D">
      <w:pPr>
        <w:rPr>
          <w:rFonts w:ascii="Calibri" w:hAnsi="Calibri" w:cs="Calibri"/>
          <w:sz w:val="22"/>
          <w:szCs w:val="22"/>
        </w:rPr>
      </w:pPr>
    </w:p>
    <w:p w14:paraId="6203F19D" w14:textId="77777777" w:rsidR="001F73AB" w:rsidRPr="00F15823" w:rsidRDefault="00323FEB" w:rsidP="00C038D8">
      <w:pPr>
        <w:pStyle w:val="Heading1"/>
        <w:spacing w:before="0"/>
        <w:rPr>
          <w:rFonts w:ascii="Calibri" w:hAnsi="Calibri" w:cs="Calibri"/>
          <w:lang w:val="en-CA"/>
        </w:rPr>
      </w:pPr>
      <w:bookmarkStart w:id="14" w:name="_Toc215143021"/>
      <w:proofErr w:type="spellStart"/>
      <w:r w:rsidRPr="00F15823">
        <w:t>Scored</w:t>
      </w:r>
      <w:proofErr w:type="spellEnd"/>
      <w:r w:rsidRPr="00F15823">
        <w:t xml:space="preserve"> </w:t>
      </w:r>
      <w:proofErr w:type="spellStart"/>
      <w:r w:rsidRPr="00F15823">
        <w:t>Requirements</w:t>
      </w:r>
      <w:bookmarkEnd w:id="14"/>
      <w:proofErr w:type="spellEnd"/>
    </w:p>
    <w:p w14:paraId="7353A6E1" w14:textId="77777777" w:rsidR="007F37F4" w:rsidRPr="007F37F4" w:rsidRDefault="007F37F4" w:rsidP="007F37F4">
      <w:pPr>
        <w:rPr>
          <w:rFonts w:ascii="Calibri" w:hAnsi="Calibri" w:cs="Calibri"/>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6"/>
        <w:gridCol w:w="7161"/>
        <w:gridCol w:w="2221"/>
      </w:tblGrid>
      <w:tr w:rsidR="00F06E66" w:rsidRPr="007905D4" w14:paraId="78D15E20" w14:textId="77777777" w:rsidTr="00F15823">
        <w:trPr>
          <w:trHeight w:val="525"/>
        </w:trPr>
        <w:tc>
          <w:tcPr>
            <w:tcW w:w="544" w:type="pct"/>
            <w:tcBorders>
              <w:bottom w:val="single" w:sz="4" w:space="0" w:color="auto"/>
            </w:tcBorders>
            <w:shd w:val="clear" w:color="auto" w:fill="D9D9D9" w:themeFill="background1" w:themeFillShade="D9"/>
          </w:tcPr>
          <w:p w14:paraId="6B360CFB" w14:textId="77777777" w:rsidR="00F06E66" w:rsidRPr="007905D4" w:rsidRDefault="003B347C" w:rsidP="00FC0469">
            <w:pPr>
              <w:spacing w:before="120" w:after="120"/>
              <w:jc w:val="center"/>
              <w:rPr>
                <w:rFonts w:ascii="Calibri" w:hAnsi="Calibri" w:cs="Times New Roman"/>
                <w:sz w:val="22"/>
                <w:szCs w:val="22"/>
                <w:lang w:val="en-US"/>
              </w:rPr>
            </w:pPr>
            <w:r>
              <w:rPr>
                <w:rFonts w:ascii="Calibri" w:hAnsi="Calibri" w:cs="Calibri"/>
                <w:sz w:val="22"/>
                <w:szCs w:val="22"/>
              </w:rPr>
              <w:br w:type="page"/>
            </w:r>
            <w:r w:rsidR="00F06E66" w:rsidRPr="007905D4">
              <w:rPr>
                <w:rFonts w:ascii="Calibri" w:hAnsi="Calibri" w:cs="Times New Roman"/>
                <w:b/>
                <w:sz w:val="22"/>
                <w:szCs w:val="22"/>
                <w:lang w:val="en-US"/>
              </w:rPr>
              <w:t>No.</w:t>
            </w:r>
          </w:p>
        </w:tc>
        <w:tc>
          <w:tcPr>
            <w:tcW w:w="3401" w:type="pct"/>
            <w:tcBorders>
              <w:bottom w:val="single" w:sz="4" w:space="0" w:color="auto"/>
            </w:tcBorders>
            <w:shd w:val="clear" w:color="auto" w:fill="D9D9D9" w:themeFill="background1" w:themeFillShade="D9"/>
          </w:tcPr>
          <w:p w14:paraId="139CF425" w14:textId="77777777" w:rsidR="00F06E66" w:rsidRPr="007905D4" w:rsidRDefault="00F06E66" w:rsidP="00FC0469">
            <w:pPr>
              <w:spacing w:before="120" w:after="120"/>
              <w:jc w:val="center"/>
              <w:rPr>
                <w:rFonts w:ascii="Calibri" w:hAnsi="Calibri" w:cs="Times New Roman"/>
                <w:sz w:val="22"/>
                <w:szCs w:val="22"/>
                <w:lang w:val="en-US"/>
              </w:rPr>
            </w:pPr>
            <w:r w:rsidRPr="007905D4">
              <w:rPr>
                <w:rFonts w:ascii="Calibri" w:hAnsi="Calibri"/>
                <w:b/>
                <w:sz w:val="22"/>
                <w:szCs w:val="22"/>
              </w:rPr>
              <w:t>Requirement</w:t>
            </w:r>
          </w:p>
        </w:tc>
        <w:tc>
          <w:tcPr>
            <w:tcW w:w="1055" w:type="pct"/>
            <w:tcBorders>
              <w:bottom w:val="single" w:sz="4" w:space="0" w:color="auto"/>
            </w:tcBorders>
            <w:shd w:val="clear" w:color="auto" w:fill="D9D9D9" w:themeFill="background1" w:themeFillShade="D9"/>
          </w:tcPr>
          <w:p w14:paraId="074EE5C5" w14:textId="77777777" w:rsidR="00F06E66" w:rsidRPr="007905D4" w:rsidRDefault="007D3D41" w:rsidP="00FC0469">
            <w:pPr>
              <w:spacing w:before="120" w:after="120"/>
              <w:jc w:val="center"/>
              <w:rPr>
                <w:rFonts w:ascii="Calibri" w:hAnsi="Calibri" w:cs="Times New Roman"/>
                <w:b/>
                <w:sz w:val="22"/>
                <w:szCs w:val="22"/>
                <w:lang w:val="en-US"/>
              </w:rPr>
            </w:pPr>
            <w:r w:rsidRPr="00952E2F">
              <w:rPr>
                <w:rFonts w:ascii="Calibri" w:hAnsi="Calibri" w:cs="Times New Roman"/>
                <w:b/>
                <w:sz w:val="22"/>
                <w:szCs w:val="22"/>
                <w:lang w:val="en-US"/>
              </w:rPr>
              <w:t>Desired</w:t>
            </w:r>
            <w:r w:rsidR="00F06E66" w:rsidRPr="00952E2F">
              <w:rPr>
                <w:rFonts w:ascii="Calibri" w:hAnsi="Calibri" w:cs="Times New Roman"/>
                <w:b/>
                <w:sz w:val="22"/>
                <w:szCs w:val="22"/>
                <w:lang w:val="en-US"/>
              </w:rPr>
              <w:t xml:space="preserve"> Experience</w:t>
            </w:r>
          </w:p>
        </w:tc>
      </w:tr>
      <w:tr w:rsidR="00854601" w:rsidRPr="0018140F" w14:paraId="29231E5D" w14:textId="77777777" w:rsidTr="00F15823">
        <w:trPr>
          <w:trHeight w:val="705"/>
        </w:trPr>
        <w:tc>
          <w:tcPr>
            <w:tcW w:w="544" w:type="pct"/>
            <w:vAlign w:val="center"/>
          </w:tcPr>
          <w:p w14:paraId="1DC3A867" w14:textId="28DDC049" w:rsidR="00854601" w:rsidRDefault="00854601" w:rsidP="00854601">
            <w:pPr>
              <w:spacing w:before="60" w:after="60"/>
              <w:jc w:val="center"/>
              <w:rPr>
                <w:color w:val="000000"/>
                <w:sz w:val="22"/>
                <w:szCs w:val="22"/>
              </w:rPr>
            </w:pPr>
            <w:r>
              <w:rPr>
                <w:color w:val="000000"/>
                <w:sz w:val="22"/>
                <w:szCs w:val="22"/>
              </w:rPr>
              <w:t>S1</w:t>
            </w:r>
          </w:p>
        </w:tc>
        <w:tc>
          <w:tcPr>
            <w:tcW w:w="3401" w:type="pct"/>
            <w:vAlign w:val="center"/>
          </w:tcPr>
          <w:p w14:paraId="4B28F0D8" w14:textId="77777777" w:rsidR="00854601" w:rsidRPr="00854601" w:rsidRDefault="00854601" w:rsidP="00854601">
            <w:pPr>
              <w:spacing w:before="60" w:after="60"/>
              <w:rPr>
                <w:rFonts w:asciiTheme="minorHAnsi" w:hAnsiTheme="minorHAnsi" w:cstheme="minorBidi"/>
                <w:b/>
                <w:bCs/>
                <w:color w:val="000000" w:themeColor="text1"/>
                <w:sz w:val="22"/>
                <w:szCs w:val="22"/>
              </w:rPr>
            </w:pPr>
            <w:r w:rsidRPr="00854601">
              <w:rPr>
                <w:rFonts w:asciiTheme="minorHAnsi" w:hAnsiTheme="minorHAnsi" w:cstheme="minorBidi"/>
                <w:b/>
                <w:bCs/>
                <w:color w:val="000000" w:themeColor="text1"/>
                <w:sz w:val="22"/>
                <w:szCs w:val="22"/>
              </w:rPr>
              <w:t>Clinical Authentication &amp; Access Architecture</w:t>
            </w:r>
          </w:p>
          <w:p w14:paraId="389BB8EB" w14:textId="4077B35E" w:rsidR="00854601" w:rsidRDefault="00854601" w:rsidP="00854601">
            <w:p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Demonstrated experience designing or assessing clinical authentication and access solutions, including:</w:t>
            </w:r>
          </w:p>
          <w:p w14:paraId="55FC3F93" w14:textId="1AB8A4EC" w:rsidR="00854601" w:rsidRPr="00854601" w:rsidRDefault="00854601" w:rsidP="00854601">
            <w:pPr>
              <w:pStyle w:val="ListParagraph"/>
              <w:numPr>
                <w:ilvl w:val="0"/>
                <w:numId w:val="18"/>
              </w:numPr>
              <w:spacing w:before="60" w:after="60"/>
              <w:rPr>
                <w:rFonts w:asciiTheme="minorHAnsi" w:hAnsiTheme="minorHAnsi" w:cstheme="minorBidi"/>
                <w:color w:val="000000" w:themeColor="text1"/>
                <w:sz w:val="22"/>
                <w:szCs w:val="22"/>
              </w:rPr>
            </w:pPr>
            <w:r w:rsidRPr="00854601">
              <w:rPr>
                <w:rFonts w:asciiTheme="minorHAnsi" w:hAnsiTheme="minorHAnsi" w:cstheme="minorBidi"/>
                <w:color w:val="000000" w:themeColor="text1"/>
                <w:sz w:val="22"/>
                <w:szCs w:val="22"/>
              </w:rPr>
              <w:t>Single Sign-On (SSO)</w:t>
            </w:r>
          </w:p>
          <w:p w14:paraId="523B0659" w14:textId="66BB44BB" w:rsidR="00854601" w:rsidRDefault="00854601" w:rsidP="00854601">
            <w:pPr>
              <w:pStyle w:val="ListParagraph"/>
              <w:numPr>
                <w:ilvl w:val="0"/>
                <w:numId w:val="18"/>
              </w:num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Tap-and-go technologies</w:t>
            </w:r>
          </w:p>
          <w:p w14:paraId="65AC5F89" w14:textId="77777777" w:rsidR="00854601" w:rsidRDefault="00854601" w:rsidP="00854601">
            <w:pPr>
              <w:pStyle w:val="ListParagraph"/>
              <w:numPr>
                <w:ilvl w:val="0"/>
                <w:numId w:val="18"/>
              </w:num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Multi-factor authentication</w:t>
            </w:r>
          </w:p>
          <w:p w14:paraId="21C57194" w14:textId="77777777" w:rsidR="00854601" w:rsidRDefault="00854601" w:rsidP="00854601">
            <w:pPr>
              <w:pStyle w:val="ListParagraph"/>
              <w:numPr>
                <w:ilvl w:val="0"/>
                <w:numId w:val="18"/>
              </w:num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Clinical Session management</w:t>
            </w:r>
          </w:p>
          <w:p w14:paraId="31F507DE" w14:textId="77777777" w:rsidR="00854601" w:rsidRDefault="00854601" w:rsidP="00854601">
            <w:pPr>
              <w:pStyle w:val="ListParagraph"/>
              <w:numPr>
                <w:ilvl w:val="0"/>
                <w:numId w:val="18"/>
              </w:num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Shared workstation environments</w:t>
            </w:r>
          </w:p>
          <w:p w14:paraId="76202D37" w14:textId="7FA39F68" w:rsidR="00854601" w:rsidRPr="00854601" w:rsidRDefault="00854601" w:rsidP="00854601">
            <w:pPr>
              <w:pStyle w:val="ListParagraph"/>
              <w:numPr>
                <w:ilvl w:val="0"/>
                <w:numId w:val="18"/>
              </w:num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Remote access solutions</w:t>
            </w:r>
          </w:p>
        </w:tc>
        <w:tc>
          <w:tcPr>
            <w:tcW w:w="1055" w:type="pct"/>
            <w:vAlign w:val="center"/>
          </w:tcPr>
          <w:p w14:paraId="4B7380DB" w14:textId="4F48E1F2" w:rsidR="00854601" w:rsidRDefault="00F15823" w:rsidP="00854601">
            <w:pPr>
              <w:spacing w:before="60" w:after="60"/>
              <w:jc w:val="center"/>
              <w:rPr>
                <w:color w:val="000000"/>
                <w:sz w:val="22"/>
                <w:szCs w:val="22"/>
              </w:rPr>
            </w:pPr>
            <w:r w:rsidRPr="00AB4237">
              <w:rPr>
                <w:color w:val="000000"/>
                <w:sz w:val="22"/>
                <w:szCs w:val="22"/>
              </w:rPr>
              <w:t>5+ years</w:t>
            </w:r>
          </w:p>
        </w:tc>
      </w:tr>
      <w:tr w:rsidR="00854601" w:rsidRPr="0018140F" w14:paraId="725E7546" w14:textId="77777777" w:rsidTr="00F15823">
        <w:trPr>
          <w:trHeight w:val="705"/>
        </w:trPr>
        <w:tc>
          <w:tcPr>
            <w:tcW w:w="544" w:type="pct"/>
            <w:vAlign w:val="center"/>
          </w:tcPr>
          <w:p w14:paraId="4E21019A" w14:textId="071842CA" w:rsidR="00854601" w:rsidRDefault="00854601" w:rsidP="00854601">
            <w:pPr>
              <w:spacing w:before="60" w:after="60"/>
              <w:jc w:val="center"/>
              <w:rPr>
                <w:color w:val="000000"/>
                <w:sz w:val="22"/>
                <w:szCs w:val="22"/>
              </w:rPr>
            </w:pPr>
            <w:r>
              <w:rPr>
                <w:color w:val="000000"/>
                <w:sz w:val="22"/>
                <w:szCs w:val="22"/>
              </w:rPr>
              <w:t>S2</w:t>
            </w:r>
          </w:p>
        </w:tc>
        <w:tc>
          <w:tcPr>
            <w:tcW w:w="3401" w:type="pct"/>
            <w:vAlign w:val="center"/>
          </w:tcPr>
          <w:p w14:paraId="170790D2" w14:textId="77777777" w:rsidR="00854601" w:rsidRPr="00854601" w:rsidRDefault="00854601" w:rsidP="00854601">
            <w:pPr>
              <w:spacing w:before="60" w:after="60"/>
              <w:rPr>
                <w:rFonts w:asciiTheme="minorHAnsi" w:hAnsiTheme="minorHAnsi" w:cstheme="minorBidi"/>
                <w:b/>
                <w:bCs/>
                <w:color w:val="000000" w:themeColor="text1"/>
                <w:sz w:val="22"/>
                <w:szCs w:val="22"/>
              </w:rPr>
            </w:pPr>
            <w:r w:rsidRPr="00854601">
              <w:rPr>
                <w:rFonts w:asciiTheme="minorHAnsi" w:hAnsiTheme="minorHAnsi" w:cstheme="minorBidi"/>
                <w:b/>
                <w:bCs/>
                <w:color w:val="000000" w:themeColor="text1"/>
                <w:sz w:val="22"/>
                <w:szCs w:val="22"/>
              </w:rPr>
              <w:t>Contextual Launch &amp; Clinical Workflow Integration</w:t>
            </w:r>
          </w:p>
          <w:p w14:paraId="3037AE58" w14:textId="36E92A75" w:rsidR="00854601" w:rsidRDefault="00854601" w:rsidP="00854601">
            <w:p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Demonstrated experience assessing or implementing:</w:t>
            </w:r>
            <w:proofErr w:type="gramStart"/>
            <w:r w:rsidR="00C11147">
              <w:rPr>
                <w:rFonts w:asciiTheme="minorHAnsi" w:hAnsiTheme="minorHAnsi" w:cstheme="minorBidi"/>
                <w:color w:val="000000" w:themeColor="text1"/>
                <w:sz w:val="22"/>
                <w:szCs w:val="22"/>
              </w:rPr>
              <w:t xml:space="preserve">   (</w:t>
            </w:r>
            <w:proofErr w:type="gramEnd"/>
            <w:r w:rsidR="00C11147">
              <w:rPr>
                <w:rFonts w:asciiTheme="minorHAnsi" w:hAnsiTheme="minorHAnsi" w:cstheme="minorBidi"/>
                <w:color w:val="000000" w:themeColor="text1"/>
                <w:sz w:val="22"/>
                <w:szCs w:val="22"/>
              </w:rPr>
              <w:t>creating/designing?)</w:t>
            </w:r>
          </w:p>
          <w:p w14:paraId="5156FC31" w14:textId="77777777" w:rsidR="00854601" w:rsidRDefault="00854601" w:rsidP="00854601">
            <w:pPr>
              <w:pStyle w:val="ListParagraph"/>
              <w:numPr>
                <w:ilvl w:val="0"/>
                <w:numId w:val="19"/>
              </w:num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Launch in Context</w:t>
            </w:r>
          </w:p>
          <w:p w14:paraId="5A130FED" w14:textId="77777777" w:rsidR="000166F4" w:rsidRDefault="000166F4" w:rsidP="00854601">
            <w:pPr>
              <w:pStyle w:val="ListParagraph"/>
              <w:numPr>
                <w:ilvl w:val="0"/>
                <w:numId w:val="19"/>
              </w:num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Maintaining synchronized context between multiple applications</w:t>
            </w:r>
          </w:p>
          <w:p w14:paraId="0FAFF548" w14:textId="398262BF" w:rsidR="00854601" w:rsidRDefault="00854601" w:rsidP="00854601">
            <w:pPr>
              <w:pStyle w:val="ListParagraph"/>
              <w:numPr>
                <w:ilvl w:val="0"/>
                <w:numId w:val="19"/>
              </w:num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Context sharing</w:t>
            </w:r>
          </w:p>
          <w:p w14:paraId="319558D7" w14:textId="77777777" w:rsidR="00854601" w:rsidRDefault="00854601" w:rsidP="00854601">
            <w:pPr>
              <w:pStyle w:val="ListParagraph"/>
              <w:numPr>
                <w:ilvl w:val="0"/>
                <w:numId w:val="19"/>
              </w:num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Workflow-aware application access</w:t>
            </w:r>
          </w:p>
          <w:p w14:paraId="58755831" w14:textId="77777777" w:rsidR="00854601" w:rsidRDefault="00854601" w:rsidP="00854601">
            <w:pPr>
              <w:pStyle w:val="ListParagraph"/>
              <w:numPr>
                <w:ilvl w:val="0"/>
                <w:numId w:val="19"/>
              </w:num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Clinical application interoperability</w:t>
            </w:r>
          </w:p>
          <w:p w14:paraId="63475A25" w14:textId="5D78E574" w:rsidR="00854601" w:rsidRPr="00854601" w:rsidRDefault="00854601" w:rsidP="00854601">
            <w:pPr>
              <w:pStyle w:val="ListParagraph"/>
              <w:numPr>
                <w:ilvl w:val="0"/>
                <w:numId w:val="19"/>
              </w:num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User workflow optimization</w:t>
            </w:r>
          </w:p>
        </w:tc>
        <w:tc>
          <w:tcPr>
            <w:tcW w:w="1055" w:type="pct"/>
            <w:vAlign w:val="center"/>
          </w:tcPr>
          <w:p w14:paraId="435A182E" w14:textId="3A10EACA" w:rsidR="00854601" w:rsidRDefault="00F15823" w:rsidP="00854601">
            <w:pPr>
              <w:spacing w:before="60" w:after="60"/>
              <w:jc w:val="center"/>
              <w:rPr>
                <w:color w:val="000000"/>
                <w:sz w:val="22"/>
                <w:szCs w:val="22"/>
              </w:rPr>
            </w:pPr>
            <w:r w:rsidRPr="00AB4237">
              <w:rPr>
                <w:color w:val="000000"/>
                <w:sz w:val="22"/>
                <w:szCs w:val="22"/>
              </w:rPr>
              <w:t>5+ years</w:t>
            </w:r>
          </w:p>
        </w:tc>
      </w:tr>
      <w:tr w:rsidR="00854601" w:rsidRPr="0018140F" w14:paraId="5655BB2C" w14:textId="77777777" w:rsidTr="00F15823">
        <w:trPr>
          <w:trHeight w:val="705"/>
        </w:trPr>
        <w:tc>
          <w:tcPr>
            <w:tcW w:w="544" w:type="pct"/>
            <w:vAlign w:val="center"/>
          </w:tcPr>
          <w:p w14:paraId="0BC69653" w14:textId="11BC067A" w:rsidR="00854601" w:rsidRDefault="00854601" w:rsidP="00854601">
            <w:pPr>
              <w:spacing w:before="60" w:after="60"/>
              <w:jc w:val="center"/>
              <w:rPr>
                <w:color w:val="000000"/>
                <w:sz w:val="22"/>
                <w:szCs w:val="22"/>
              </w:rPr>
            </w:pPr>
            <w:r>
              <w:rPr>
                <w:color w:val="000000"/>
                <w:sz w:val="22"/>
                <w:szCs w:val="22"/>
              </w:rPr>
              <w:lastRenderedPageBreak/>
              <w:t>S3</w:t>
            </w:r>
          </w:p>
        </w:tc>
        <w:tc>
          <w:tcPr>
            <w:tcW w:w="3401" w:type="pct"/>
            <w:vAlign w:val="center"/>
          </w:tcPr>
          <w:p w14:paraId="6848AF72" w14:textId="77777777" w:rsidR="00854601" w:rsidRPr="00854601" w:rsidRDefault="00854601" w:rsidP="00854601">
            <w:pPr>
              <w:spacing w:before="60" w:after="60"/>
              <w:rPr>
                <w:rFonts w:asciiTheme="minorHAnsi" w:hAnsiTheme="minorHAnsi" w:cstheme="minorBidi"/>
                <w:b/>
                <w:bCs/>
                <w:color w:val="000000" w:themeColor="text1"/>
                <w:sz w:val="22"/>
                <w:szCs w:val="22"/>
              </w:rPr>
            </w:pPr>
            <w:r w:rsidRPr="00854601">
              <w:rPr>
                <w:rFonts w:asciiTheme="minorHAnsi" w:hAnsiTheme="minorHAnsi" w:cstheme="minorBidi"/>
                <w:b/>
                <w:bCs/>
                <w:color w:val="000000" w:themeColor="text1"/>
                <w:sz w:val="22"/>
                <w:szCs w:val="22"/>
              </w:rPr>
              <w:t>Clinical Application Portfolio Assessment</w:t>
            </w:r>
          </w:p>
          <w:p w14:paraId="5473F551" w14:textId="5595A0DA" w:rsidR="00854601" w:rsidRDefault="00854601" w:rsidP="00854601">
            <w:p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Experience assessing application portfolios to determine:</w:t>
            </w:r>
          </w:p>
          <w:p w14:paraId="2AB2464A" w14:textId="5E7ACCDE" w:rsidR="00854601" w:rsidRPr="00854601" w:rsidRDefault="00854601" w:rsidP="00854601">
            <w:pPr>
              <w:pStyle w:val="ListParagraph"/>
              <w:numPr>
                <w:ilvl w:val="0"/>
                <w:numId w:val="20"/>
              </w:numPr>
              <w:spacing w:before="60" w:after="60"/>
              <w:rPr>
                <w:rFonts w:asciiTheme="minorHAnsi" w:hAnsiTheme="minorHAnsi" w:cstheme="minorBidi"/>
                <w:color w:val="000000" w:themeColor="text1"/>
                <w:sz w:val="22"/>
                <w:szCs w:val="22"/>
              </w:rPr>
            </w:pPr>
            <w:r w:rsidRPr="00854601">
              <w:rPr>
                <w:rFonts w:asciiTheme="minorHAnsi" w:hAnsiTheme="minorHAnsi" w:cstheme="minorBidi"/>
                <w:color w:val="000000" w:themeColor="text1"/>
                <w:sz w:val="22"/>
                <w:szCs w:val="22"/>
              </w:rPr>
              <w:t>Authentication requirements</w:t>
            </w:r>
          </w:p>
          <w:p w14:paraId="6AF69399" w14:textId="77777777" w:rsidR="00854601" w:rsidRPr="00854601" w:rsidRDefault="00854601" w:rsidP="00854601">
            <w:pPr>
              <w:pStyle w:val="ListParagraph"/>
              <w:numPr>
                <w:ilvl w:val="0"/>
                <w:numId w:val="20"/>
              </w:numPr>
              <w:spacing w:before="60" w:after="60"/>
              <w:rPr>
                <w:rFonts w:asciiTheme="minorHAnsi" w:hAnsiTheme="minorHAnsi" w:cstheme="minorBidi"/>
                <w:color w:val="000000" w:themeColor="text1"/>
                <w:sz w:val="22"/>
                <w:szCs w:val="22"/>
              </w:rPr>
            </w:pPr>
            <w:r w:rsidRPr="00854601">
              <w:rPr>
                <w:rFonts w:asciiTheme="minorHAnsi" w:hAnsiTheme="minorHAnsi" w:cstheme="minorBidi"/>
                <w:color w:val="000000" w:themeColor="text1"/>
                <w:sz w:val="22"/>
                <w:szCs w:val="22"/>
              </w:rPr>
              <w:t>Integration requirements</w:t>
            </w:r>
          </w:p>
          <w:p w14:paraId="7FAD9BC7" w14:textId="77777777" w:rsidR="00854601" w:rsidRPr="00854601" w:rsidRDefault="00854601" w:rsidP="00854601">
            <w:pPr>
              <w:pStyle w:val="ListParagraph"/>
              <w:numPr>
                <w:ilvl w:val="0"/>
                <w:numId w:val="20"/>
              </w:numPr>
              <w:spacing w:before="60" w:after="60"/>
              <w:rPr>
                <w:rFonts w:asciiTheme="minorHAnsi" w:hAnsiTheme="minorHAnsi" w:cstheme="minorBidi"/>
                <w:color w:val="000000" w:themeColor="text1"/>
                <w:sz w:val="22"/>
                <w:szCs w:val="22"/>
              </w:rPr>
            </w:pPr>
            <w:r w:rsidRPr="00854601">
              <w:rPr>
                <w:rFonts w:asciiTheme="minorHAnsi" w:hAnsiTheme="minorHAnsi" w:cstheme="minorBidi"/>
                <w:color w:val="000000" w:themeColor="text1"/>
                <w:sz w:val="22"/>
                <w:szCs w:val="22"/>
              </w:rPr>
              <w:t>Modernization opportunities</w:t>
            </w:r>
          </w:p>
          <w:p w14:paraId="1F20046D" w14:textId="77777777" w:rsidR="00854601" w:rsidRPr="00854601" w:rsidRDefault="00854601" w:rsidP="00854601">
            <w:pPr>
              <w:pStyle w:val="ListParagraph"/>
              <w:numPr>
                <w:ilvl w:val="0"/>
                <w:numId w:val="20"/>
              </w:numPr>
              <w:spacing w:before="60" w:after="60"/>
              <w:rPr>
                <w:rFonts w:asciiTheme="minorHAnsi" w:hAnsiTheme="minorHAnsi" w:cstheme="minorBidi"/>
                <w:color w:val="000000" w:themeColor="text1"/>
                <w:sz w:val="22"/>
                <w:szCs w:val="22"/>
              </w:rPr>
            </w:pPr>
            <w:r w:rsidRPr="00854601">
              <w:rPr>
                <w:rFonts w:asciiTheme="minorHAnsi" w:hAnsiTheme="minorHAnsi" w:cstheme="minorBidi"/>
                <w:color w:val="000000" w:themeColor="text1"/>
                <w:sz w:val="22"/>
                <w:szCs w:val="22"/>
              </w:rPr>
              <w:t>SSO Candidates</w:t>
            </w:r>
          </w:p>
          <w:p w14:paraId="16EE668F" w14:textId="4DB56545" w:rsidR="00854601" w:rsidRPr="00854601" w:rsidRDefault="00854601" w:rsidP="00854601">
            <w:pPr>
              <w:pStyle w:val="ListParagraph"/>
              <w:numPr>
                <w:ilvl w:val="0"/>
                <w:numId w:val="20"/>
              </w:numPr>
              <w:spacing w:before="60" w:after="60"/>
              <w:rPr>
                <w:rFonts w:asciiTheme="minorHAnsi" w:hAnsiTheme="minorHAnsi" w:cstheme="minorBidi"/>
                <w:color w:val="000000" w:themeColor="text1"/>
                <w:sz w:val="22"/>
                <w:szCs w:val="22"/>
              </w:rPr>
            </w:pPr>
            <w:r w:rsidRPr="00854601">
              <w:rPr>
                <w:rFonts w:asciiTheme="minorHAnsi" w:hAnsiTheme="minorHAnsi" w:cstheme="minorBidi"/>
                <w:color w:val="000000" w:themeColor="text1"/>
                <w:sz w:val="22"/>
                <w:szCs w:val="22"/>
              </w:rPr>
              <w:t>Launch-in-context candidates</w:t>
            </w:r>
          </w:p>
          <w:p w14:paraId="5C81A1B4" w14:textId="7BECFD11" w:rsidR="00854601" w:rsidRPr="00854601" w:rsidRDefault="00854601" w:rsidP="00854601">
            <w:pPr>
              <w:pStyle w:val="ListParagraph"/>
              <w:numPr>
                <w:ilvl w:val="0"/>
                <w:numId w:val="20"/>
              </w:numPr>
              <w:spacing w:before="60" w:after="60"/>
              <w:rPr>
                <w:rFonts w:asciiTheme="minorHAnsi" w:hAnsiTheme="minorHAnsi" w:cstheme="minorBidi"/>
                <w:color w:val="000000" w:themeColor="text1"/>
                <w:sz w:val="22"/>
                <w:szCs w:val="22"/>
              </w:rPr>
            </w:pPr>
            <w:r w:rsidRPr="00854601">
              <w:rPr>
                <w:rFonts w:asciiTheme="minorHAnsi" w:hAnsiTheme="minorHAnsi" w:cstheme="minorBidi"/>
                <w:color w:val="000000" w:themeColor="text1"/>
                <w:sz w:val="22"/>
                <w:szCs w:val="22"/>
              </w:rPr>
              <w:t>Clinical workflow dependencies</w:t>
            </w:r>
          </w:p>
        </w:tc>
        <w:tc>
          <w:tcPr>
            <w:tcW w:w="1055" w:type="pct"/>
            <w:vAlign w:val="center"/>
          </w:tcPr>
          <w:p w14:paraId="74254F07" w14:textId="3E326325" w:rsidR="00854601" w:rsidRDefault="00CB6F53" w:rsidP="00854601">
            <w:pPr>
              <w:spacing w:before="60" w:after="60"/>
              <w:jc w:val="center"/>
              <w:rPr>
                <w:color w:val="000000"/>
                <w:sz w:val="22"/>
                <w:szCs w:val="22"/>
              </w:rPr>
            </w:pPr>
            <w:r w:rsidRPr="00CB6F53">
              <w:rPr>
                <w:color w:val="000000"/>
                <w:sz w:val="22"/>
                <w:szCs w:val="22"/>
              </w:rPr>
              <w:t>3</w:t>
            </w:r>
            <w:r w:rsidR="00F15823" w:rsidRPr="00CB6F53">
              <w:rPr>
                <w:color w:val="000000"/>
                <w:sz w:val="22"/>
                <w:szCs w:val="22"/>
              </w:rPr>
              <w:t>+ years</w:t>
            </w:r>
          </w:p>
        </w:tc>
      </w:tr>
      <w:tr w:rsidR="00854601" w:rsidRPr="0018140F" w14:paraId="06D6180C" w14:textId="77777777" w:rsidTr="00F15823">
        <w:trPr>
          <w:trHeight w:val="705"/>
        </w:trPr>
        <w:tc>
          <w:tcPr>
            <w:tcW w:w="544" w:type="pct"/>
            <w:vAlign w:val="center"/>
          </w:tcPr>
          <w:p w14:paraId="0AEE64C5" w14:textId="6071EDCA" w:rsidR="00854601" w:rsidRDefault="00854601" w:rsidP="00854601">
            <w:pPr>
              <w:spacing w:before="60" w:after="60"/>
              <w:jc w:val="center"/>
              <w:rPr>
                <w:color w:val="000000"/>
                <w:sz w:val="22"/>
                <w:szCs w:val="22"/>
              </w:rPr>
            </w:pPr>
            <w:r>
              <w:rPr>
                <w:color w:val="000000"/>
                <w:sz w:val="22"/>
                <w:szCs w:val="22"/>
              </w:rPr>
              <w:t>S4</w:t>
            </w:r>
          </w:p>
        </w:tc>
        <w:tc>
          <w:tcPr>
            <w:tcW w:w="3401" w:type="pct"/>
            <w:vAlign w:val="center"/>
          </w:tcPr>
          <w:p w14:paraId="26C85ADD" w14:textId="77777777" w:rsidR="00854601" w:rsidRPr="00854601" w:rsidRDefault="00854601" w:rsidP="00854601">
            <w:pPr>
              <w:spacing w:before="60" w:after="60"/>
              <w:rPr>
                <w:rFonts w:asciiTheme="minorHAnsi" w:hAnsiTheme="minorHAnsi" w:cstheme="minorBidi"/>
                <w:b/>
                <w:bCs/>
                <w:color w:val="000000" w:themeColor="text1"/>
                <w:sz w:val="22"/>
                <w:szCs w:val="22"/>
              </w:rPr>
            </w:pPr>
            <w:r w:rsidRPr="00854601">
              <w:rPr>
                <w:rFonts w:asciiTheme="minorHAnsi" w:hAnsiTheme="minorHAnsi" w:cstheme="minorBidi"/>
                <w:b/>
                <w:bCs/>
                <w:color w:val="000000" w:themeColor="text1"/>
                <w:sz w:val="22"/>
                <w:szCs w:val="22"/>
              </w:rPr>
              <w:t>Identity &amp; Integration Architecture</w:t>
            </w:r>
          </w:p>
          <w:p w14:paraId="6B76C551" w14:textId="5F1E419F" w:rsidR="00854601" w:rsidRDefault="00854601" w:rsidP="00854601">
            <w:p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Experience designing or evaluating:</w:t>
            </w:r>
          </w:p>
          <w:p w14:paraId="507C79F7" w14:textId="77777777" w:rsidR="00854601" w:rsidRDefault="00854601" w:rsidP="00854601">
            <w:pPr>
              <w:pStyle w:val="ListParagraph"/>
              <w:numPr>
                <w:ilvl w:val="0"/>
                <w:numId w:val="21"/>
              </w:num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Active Directory / Entra ID integrations</w:t>
            </w:r>
          </w:p>
          <w:p w14:paraId="00469F64" w14:textId="77777777" w:rsidR="00854601" w:rsidRDefault="00854601" w:rsidP="00854601">
            <w:pPr>
              <w:pStyle w:val="ListParagraph"/>
              <w:numPr>
                <w:ilvl w:val="0"/>
                <w:numId w:val="21"/>
              </w:num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Federation</w:t>
            </w:r>
          </w:p>
          <w:p w14:paraId="0ADE088E" w14:textId="77777777" w:rsidR="00854601" w:rsidRDefault="00854601" w:rsidP="00854601">
            <w:pPr>
              <w:pStyle w:val="ListParagraph"/>
              <w:numPr>
                <w:ilvl w:val="0"/>
                <w:numId w:val="21"/>
              </w:num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Provisioning approaches</w:t>
            </w:r>
          </w:p>
          <w:p w14:paraId="70CB2B6F" w14:textId="77777777" w:rsidR="00854601" w:rsidRDefault="00854601" w:rsidP="00854601">
            <w:pPr>
              <w:pStyle w:val="ListParagraph"/>
              <w:numPr>
                <w:ilvl w:val="0"/>
                <w:numId w:val="21"/>
              </w:num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Application integrations</w:t>
            </w:r>
          </w:p>
          <w:p w14:paraId="0A3D3099" w14:textId="77777777" w:rsidR="00854601" w:rsidRDefault="00854601" w:rsidP="00854601">
            <w:pPr>
              <w:pStyle w:val="ListParagraph"/>
              <w:numPr>
                <w:ilvl w:val="0"/>
                <w:numId w:val="21"/>
              </w:num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API integration patterns</w:t>
            </w:r>
          </w:p>
          <w:p w14:paraId="769C90C9" w14:textId="74E17559" w:rsidR="00854601" w:rsidRPr="00854601" w:rsidRDefault="00854601" w:rsidP="00854601">
            <w:pPr>
              <w:pStyle w:val="ListParagraph"/>
              <w:numPr>
                <w:ilvl w:val="0"/>
                <w:numId w:val="21"/>
              </w:num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Healthcare interoperability environments</w:t>
            </w:r>
          </w:p>
        </w:tc>
        <w:tc>
          <w:tcPr>
            <w:tcW w:w="1055" w:type="pct"/>
            <w:vAlign w:val="center"/>
          </w:tcPr>
          <w:p w14:paraId="6F6B6A33" w14:textId="37E42E37" w:rsidR="00854601" w:rsidRDefault="00F15823" w:rsidP="00854601">
            <w:pPr>
              <w:spacing w:before="60" w:after="60"/>
              <w:jc w:val="center"/>
              <w:rPr>
                <w:color w:val="000000"/>
                <w:sz w:val="22"/>
                <w:szCs w:val="22"/>
              </w:rPr>
            </w:pPr>
            <w:r w:rsidRPr="00AB4237">
              <w:rPr>
                <w:color w:val="000000"/>
                <w:sz w:val="22"/>
                <w:szCs w:val="22"/>
              </w:rPr>
              <w:t>5+ years</w:t>
            </w:r>
          </w:p>
        </w:tc>
      </w:tr>
      <w:tr w:rsidR="00854601" w:rsidRPr="0018140F" w14:paraId="2AF206C8" w14:textId="77777777" w:rsidTr="00F15823">
        <w:trPr>
          <w:trHeight w:val="705"/>
        </w:trPr>
        <w:tc>
          <w:tcPr>
            <w:tcW w:w="544" w:type="pct"/>
            <w:vAlign w:val="center"/>
          </w:tcPr>
          <w:p w14:paraId="6EC3A1EF" w14:textId="7E4D3107" w:rsidR="00854601" w:rsidRDefault="00F15823" w:rsidP="00854601">
            <w:pPr>
              <w:spacing w:before="60" w:after="60"/>
              <w:jc w:val="center"/>
              <w:rPr>
                <w:color w:val="000000"/>
                <w:sz w:val="22"/>
                <w:szCs w:val="22"/>
              </w:rPr>
            </w:pPr>
            <w:r>
              <w:rPr>
                <w:color w:val="000000"/>
                <w:sz w:val="22"/>
                <w:szCs w:val="22"/>
              </w:rPr>
              <w:t>S5</w:t>
            </w:r>
          </w:p>
        </w:tc>
        <w:tc>
          <w:tcPr>
            <w:tcW w:w="3401" w:type="pct"/>
            <w:vAlign w:val="center"/>
          </w:tcPr>
          <w:p w14:paraId="205A369C" w14:textId="77777777" w:rsidR="00854601" w:rsidRPr="00854601" w:rsidRDefault="00854601" w:rsidP="00854601">
            <w:pPr>
              <w:spacing w:before="60" w:after="60"/>
              <w:rPr>
                <w:rFonts w:asciiTheme="minorHAnsi" w:hAnsiTheme="minorHAnsi" w:cstheme="minorBidi"/>
                <w:b/>
                <w:bCs/>
                <w:color w:val="000000" w:themeColor="text1"/>
                <w:sz w:val="22"/>
                <w:szCs w:val="22"/>
              </w:rPr>
            </w:pPr>
            <w:r w:rsidRPr="00854601">
              <w:rPr>
                <w:rFonts w:asciiTheme="minorHAnsi" w:hAnsiTheme="minorHAnsi" w:cstheme="minorBidi"/>
                <w:b/>
                <w:bCs/>
                <w:color w:val="000000" w:themeColor="text1"/>
                <w:sz w:val="22"/>
                <w:szCs w:val="22"/>
              </w:rPr>
              <w:t>Healthcare Technology Modernization</w:t>
            </w:r>
          </w:p>
          <w:p w14:paraId="6CC8329B" w14:textId="77777777" w:rsidR="00854601" w:rsidRDefault="00854601" w:rsidP="00854601">
            <w:pPr>
              <w:spacing w:before="60" w:after="60"/>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Experience evaluating or implementing modernization initiatives involving:</w:t>
            </w:r>
          </w:p>
          <w:p w14:paraId="5B1DC137" w14:textId="77777777" w:rsidR="00854601" w:rsidRPr="00854601" w:rsidRDefault="00854601" w:rsidP="00854601">
            <w:pPr>
              <w:pStyle w:val="ListParagraph"/>
              <w:numPr>
                <w:ilvl w:val="0"/>
                <w:numId w:val="22"/>
              </w:numPr>
              <w:spacing w:before="60" w:after="60"/>
              <w:rPr>
                <w:rFonts w:asciiTheme="minorHAnsi" w:hAnsiTheme="minorHAnsi" w:cstheme="minorBidi"/>
                <w:color w:val="000000" w:themeColor="text1"/>
                <w:sz w:val="22"/>
                <w:szCs w:val="22"/>
              </w:rPr>
            </w:pPr>
            <w:r w:rsidRPr="00854601">
              <w:rPr>
                <w:rFonts w:asciiTheme="minorHAnsi" w:hAnsiTheme="minorHAnsi" w:cstheme="minorBidi"/>
                <w:color w:val="000000" w:themeColor="text1"/>
                <w:sz w:val="22"/>
                <w:szCs w:val="22"/>
              </w:rPr>
              <w:t>Legacy Application remediation</w:t>
            </w:r>
          </w:p>
          <w:p w14:paraId="1EC09288" w14:textId="77777777" w:rsidR="00854601" w:rsidRPr="00854601" w:rsidRDefault="00854601" w:rsidP="00854601">
            <w:pPr>
              <w:pStyle w:val="ListParagraph"/>
              <w:numPr>
                <w:ilvl w:val="0"/>
                <w:numId w:val="22"/>
              </w:numPr>
              <w:spacing w:before="60" w:after="60"/>
              <w:rPr>
                <w:rFonts w:asciiTheme="minorHAnsi" w:hAnsiTheme="minorHAnsi" w:cstheme="minorBidi"/>
                <w:color w:val="000000" w:themeColor="text1"/>
                <w:sz w:val="22"/>
                <w:szCs w:val="22"/>
              </w:rPr>
            </w:pPr>
            <w:r w:rsidRPr="00854601">
              <w:rPr>
                <w:rFonts w:asciiTheme="minorHAnsi" w:hAnsiTheme="minorHAnsi" w:cstheme="minorBidi"/>
                <w:color w:val="000000" w:themeColor="text1"/>
                <w:sz w:val="22"/>
                <w:szCs w:val="22"/>
              </w:rPr>
              <w:t>Authentication modernization</w:t>
            </w:r>
          </w:p>
          <w:p w14:paraId="5225A013" w14:textId="77777777" w:rsidR="00854601" w:rsidRPr="00854601" w:rsidRDefault="00854601" w:rsidP="00854601">
            <w:pPr>
              <w:pStyle w:val="ListParagraph"/>
              <w:numPr>
                <w:ilvl w:val="0"/>
                <w:numId w:val="22"/>
              </w:numPr>
              <w:spacing w:before="60" w:after="60"/>
              <w:rPr>
                <w:rFonts w:asciiTheme="minorHAnsi" w:hAnsiTheme="minorHAnsi" w:cstheme="minorBidi"/>
                <w:color w:val="000000" w:themeColor="text1"/>
                <w:sz w:val="22"/>
                <w:szCs w:val="22"/>
              </w:rPr>
            </w:pPr>
            <w:r w:rsidRPr="00854601">
              <w:rPr>
                <w:rFonts w:asciiTheme="minorHAnsi" w:hAnsiTheme="minorHAnsi" w:cstheme="minorBidi"/>
                <w:color w:val="000000" w:themeColor="text1"/>
                <w:sz w:val="22"/>
                <w:szCs w:val="22"/>
              </w:rPr>
              <w:t>Consolidated access experiences</w:t>
            </w:r>
          </w:p>
          <w:p w14:paraId="05AA4CAF" w14:textId="77777777" w:rsidR="00854601" w:rsidRPr="00854601" w:rsidRDefault="00854601" w:rsidP="00854601">
            <w:pPr>
              <w:pStyle w:val="ListParagraph"/>
              <w:numPr>
                <w:ilvl w:val="0"/>
                <w:numId w:val="22"/>
              </w:numPr>
              <w:spacing w:before="60" w:after="60"/>
              <w:rPr>
                <w:rFonts w:asciiTheme="minorHAnsi" w:hAnsiTheme="minorHAnsi" w:cstheme="minorBidi"/>
                <w:color w:val="000000" w:themeColor="text1"/>
                <w:sz w:val="22"/>
                <w:szCs w:val="22"/>
              </w:rPr>
            </w:pPr>
            <w:r w:rsidRPr="00854601">
              <w:rPr>
                <w:rFonts w:asciiTheme="minorHAnsi" w:hAnsiTheme="minorHAnsi" w:cstheme="minorBidi"/>
                <w:color w:val="000000" w:themeColor="text1"/>
                <w:sz w:val="22"/>
                <w:szCs w:val="22"/>
              </w:rPr>
              <w:t>Clinical mobility solutions</w:t>
            </w:r>
          </w:p>
          <w:p w14:paraId="622844A9" w14:textId="7BC031DB" w:rsidR="00854601" w:rsidRPr="00854601" w:rsidRDefault="00854601" w:rsidP="00854601">
            <w:pPr>
              <w:pStyle w:val="ListParagraph"/>
              <w:numPr>
                <w:ilvl w:val="0"/>
                <w:numId w:val="22"/>
              </w:numPr>
              <w:spacing w:before="60" w:after="60"/>
              <w:rPr>
                <w:rFonts w:asciiTheme="minorHAnsi" w:hAnsiTheme="minorHAnsi" w:cstheme="minorBidi"/>
                <w:color w:val="000000" w:themeColor="text1"/>
                <w:sz w:val="22"/>
                <w:szCs w:val="22"/>
              </w:rPr>
            </w:pPr>
            <w:r w:rsidRPr="00854601">
              <w:rPr>
                <w:rFonts w:asciiTheme="minorHAnsi" w:hAnsiTheme="minorHAnsi" w:cstheme="minorBidi"/>
                <w:color w:val="000000" w:themeColor="text1"/>
                <w:sz w:val="22"/>
                <w:szCs w:val="22"/>
              </w:rPr>
              <w:t>Cloud-hosted clinical solutions</w:t>
            </w:r>
          </w:p>
        </w:tc>
        <w:tc>
          <w:tcPr>
            <w:tcW w:w="1055" w:type="pct"/>
            <w:vAlign w:val="center"/>
          </w:tcPr>
          <w:p w14:paraId="3DDEE488" w14:textId="47CDD4F0" w:rsidR="00854601" w:rsidRDefault="00F15823" w:rsidP="00854601">
            <w:pPr>
              <w:spacing w:before="60" w:after="60"/>
              <w:jc w:val="center"/>
              <w:rPr>
                <w:color w:val="000000"/>
                <w:sz w:val="22"/>
                <w:szCs w:val="22"/>
              </w:rPr>
            </w:pPr>
            <w:r w:rsidRPr="00AB4237">
              <w:rPr>
                <w:color w:val="000000"/>
                <w:sz w:val="22"/>
                <w:szCs w:val="22"/>
              </w:rPr>
              <w:t>5+ years</w:t>
            </w:r>
          </w:p>
        </w:tc>
      </w:tr>
      <w:tr w:rsidR="00F15823" w:rsidRPr="0018140F" w14:paraId="2436F4E7" w14:textId="77777777" w:rsidTr="00F15823">
        <w:trPr>
          <w:trHeight w:val="705"/>
        </w:trPr>
        <w:tc>
          <w:tcPr>
            <w:tcW w:w="544" w:type="pct"/>
            <w:vAlign w:val="center"/>
          </w:tcPr>
          <w:p w14:paraId="1314EE3C" w14:textId="0C8D4F1F" w:rsidR="00F15823" w:rsidRPr="003D0ACF" w:rsidRDefault="00F15823" w:rsidP="00854601">
            <w:pPr>
              <w:spacing w:before="60" w:after="60"/>
              <w:jc w:val="center"/>
              <w:rPr>
                <w:rFonts w:asciiTheme="minorHAnsi" w:hAnsiTheme="minorHAnsi" w:cstheme="minorHAnsi"/>
                <w:sz w:val="22"/>
                <w:szCs w:val="22"/>
                <w:lang w:val="en-US"/>
              </w:rPr>
            </w:pPr>
            <w:r>
              <w:rPr>
                <w:rFonts w:ascii="Calibri" w:hAnsi="Calibri" w:cs="Times New Roman"/>
                <w:sz w:val="22"/>
                <w:szCs w:val="22"/>
                <w:lang w:val="en-US"/>
              </w:rPr>
              <w:t>S</w:t>
            </w:r>
            <w:r w:rsidR="00C11147">
              <w:rPr>
                <w:rFonts w:ascii="Calibri" w:hAnsi="Calibri" w:cs="Times New Roman"/>
                <w:sz w:val="22"/>
                <w:szCs w:val="22"/>
                <w:lang w:val="en-US"/>
              </w:rPr>
              <w:t>6</w:t>
            </w:r>
          </w:p>
        </w:tc>
        <w:tc>
          <w:tcPr>
            <w:tcW w:w="3401" w:type="pct"/>
            <w:vAlign w:val="center"/>
          </w:tcPr>
          <w:p w14:paraId="00BFBC33" w14:textId="5B184339" w:rsidR="00F15823" w:rsidRPr="00F15823" w:rsidRDefault="00F15823" w:rsidP="00854601">
            <w:pPr>
              <w:spacing w:before="120" w:after="120"/>
              <w:rPr>
                <w:rFonts w:ascii="Calibri" w:hAnsi="Calibri"/>
                <w:b/>
                <w:bCs/>
                <w:sz w:val="22"/>
                <w:szCs w:val="22"/>
              </w:rPr>
            </w:pPr>
            <w:r w:rsidRPr="00F15823">
              <w:rPr>
                <w:rFonts w:ascii="Calibri" w:hAnsi="Calibri"/>
                <w:b/>
                <w:bCs/>
                <w:sz w:val="22"/>
                <w:szCs w:val="22"/>
              </w:rPr>
              <w:t>Risk, Dependency &amp; Constraint Management</w:t>
            </w:r>
          </w:p>
          <w:p w14:paraId="0BD554F0" w14:textId="4DB68E90" w:rsidR="00F15823" w:rsidRDefault="00F15823" w:rsidP="00854601">
            <w:pPr>
              <w:spacing w:before="120" w:after="120"/>
              <w:rPr>
                <w:rFonts w:ascii="Calibri" w:hAnsi="Calibri"/>
                <w:sz w:val="22"/>
                <w:szCs w:val="22"/>
              </w:rPr>
            </w:pPr>
            <w:r>
              <w:rPr>
                <w:rFonts w:ascii="Calibri" w:hAnsi="Calibri"/>
                <w:sz w:val="22"/>
                <w:szCs w:val="22"/>
              </w:rPr>
              <w:t>Experience identifying and managing:</w:t>
            </w:r>
          </w:p>
          <w:p w14:paraId="504D9B41" w14:textId="039D3E88" w:rsidR="00F15823" w:rsidRPr="00F15823" w:rsidRDefault="00F15823" w:rsidP="00F15823">
            <w:pPr>
              <w:pStyle w:val="ListParagraph"/>
              <w:numPr>
                <w:ilvl w:val="0"/>
                <w:numId w:val="23"/>
              </w:numPr>
              <w:spacing w:before="120" w:after="120"/>
              <w:rPr>
                <w:rFonts w:ascii="Calibri" w:hAnsi="Calibri"/>
                <w:sz w:val="22"/>
                <w:szCs w:val="22"/>
              </w:rPr>
            </w:pPr>
            <w:r w:rsidRPr="00F15823">
              <w:rPr>
                <w:rFonts w:ascii="Calibri" w:hAnsi="Calibri"/>
                <w:sz w:val="22"/>
                <w:szCs w:val="22"/>
              </w:rPr>
              <w:t>Technical dependencies</w:t>
            </w:r>
          </w:p>
          <w:p w14:paraId="0EFEFAEC" w14:textId="478BC5D6" w:rsidR="00F15823" w:rsidRPr="00F15823" w:rsidRDefault="00F15823" w:rsidP="00F15823">
            <w:pPr>
              <w:pStyle w:val="ListParagraph"/>
              <w:numPr>
                <w:ilvl w:val="0"/>
                <w:numId w:val="23"/>
              </w:numPr>
              <w:spacing w:before="120" w:after="120"/>
              <w:rPr>
                <w:rFonts w:ascii="Calibri" w:hAnsi="Calibri"/>
                <w:sz w:val="22"/>
                <w:szCs w:val="22"/>
              </w:rPr>
            </w:pPr>
            <w:r w:rsidRPr="00F15823">
              <w:rPr>
                <w:rFonts w:ascii="Calibri" w:hAnsi="Calibri"/>
                <w:sz w:val="22"/>
                <w:szCs w:val="22"/>
              </w:rPr>
              <w:t>Architectural constraints</w:t>
            </w:r>
          </w:p>
          <w:p w14:paraId="7F8D7A64" w14:textId="15E42505" w:rsidR="00F15823" w:rsidRPr="00F15823" w:rsidRDefault="00F15823" w:rsidP="00F15823">
            <w:pPr>
              <w:pStyle w:val="ListParagraph"/>
              <w:numPr>
                <w:ilvl w:val="0"/>
                <w:numId w:val="23"/>
              </w:numPr>
              <w:spacing w:before="120" w:after="120"/>
              <w:rPr>
                <w:rFonts w:ascii="Calibri" w:hAnsi="Calibri"/>
                <w:sz w:val="22"/>
                <w:szCs w:val="22"/>
              </w:rPr>
            </w:pPr>
            <w:r w:rsidRPr="00F15823">
              <w:rPr>
                <w:rFonts w:ascii="Calibri" w:hAnsi="Calibri"/>
                <w:sz w:val="22"/>
                <w:szCs w:val="22"/>
              </w:rPr>
              <w:t>Clinical workflow risks</w:t>
            </w:r>
          </w:p>
          <w:p w14:paraId="295F18D5" w14:textId="27D89F52" w:rsidR="00F15823" w:rsidRPr="00F15823" w:rsidRDefault="00F15823" w:rsidP="00F15823">
            <w:pPr>
              <w:pStyle w:val="ListParagraph"/>
              <w:numPr>
                <w:ilvl w:val="0"/>
                <w:numId w:val="23"/>
              </w:numPr>
              <w:spacing w:before="120" w:after="120"/>
              <w:rPr>
                <w:rFonts w:ascii="Calibri" w:hAnsi="Calibri"/>
                <w:sz w:val="22"/>
                <w:szCs w:val="22"/>
              </w:rPr>
            </w:pPr>
            <w:r w:rsidRPr="00F15823">
              <w:rPr>
                <w:rFonts w:ascii="Calibri" w:hAnsi="Calibri"/>
                <w:sz w:val="22"/>
                <w:szCs w:val="22"/>
              </w:rPr>
              <w:t>Integration risks</w:t>
            </w:r>
          </w:p>
          <w:p w14:paraId="04FF0B07" w14:textId="61A27700" w:rsidR="00F15823" w:rsidRPr="00F15823" w:rsidRDefault="00F15823" w:rsidP="00F15823">
            <w:pPr>
              <w:pStyle w:val="ListParagraph"/>
              <w:numPr>
                <w:ilvl w:val="0"/>
                <w:numId w:val="23"/>
              </w:numPr>
              <w:spacing w:before="120" w:after="120"/>
              <w:rPr>
                <w:rFonts w:ascii="Calibri" w:hAnsi="Calibri"/>
                <w:sz w:val="22"/>
                <w:szCs w:val="22"/>
              </w:rPr>
            </w:pPr>
            <w:r w:rsidRPr="00F15823">
              <w:rPr>
                <w:rFonts w:ascii="Calibri" w:hAnsi="Calibri"/>
                <w:sz w:val="22"/>
                <w:szCs w:val="22"/>
              </w:rPr>
              <w:t>Authentication risks</w:t>
            </w:r>
          </w:p>
          <w:p w14:paraId="250429F9" w14:textId="3D2CF4FF" w:rsidR="00F15823" w:rsidRPr="00822BDE" w:rsidRDefault="00F15823" w:rsidP="00854601">
            <w:pPr>
              <w:spacing w:before="60" w:after="60"/>
              <w:rPr>
                <w:rFonts w:asciiTheme="minorHAnsi" w:hAnsiTheme="minorHAnsi" w:cstheme="minorBidi"/>
                <w:sz w:val="22"/>
                <w:szCs w:val="22"/>
                <w:lang w:val="en-US"/>
              </w:rPr>
            </w:pPr>
          </w:p>
        </w:tc>
        <w:tc>
          <w:tcPr>
            <w:tcW w:w="1055" w:type="pct"/>
            <w:vAlign w:val="center"/>
          </w:tcPr>
          <w:p w14:paraId="2BCAF573" w14:textId="3E6ED6AD" w:rsidR="00F15823" w:rsidRPr="003D0ACF" w:rsidRDefault="00F15823" w:rsidP="00854601">
            <w:pPr>
              <w:spacing w:before="60" w:after="60"/>
              <w:jc w:val="center"/>
              <w:rPr>
                <w:rFonts w:asciiTheme="minorHAnsi" w:hAnsiTheme="minorHAnsi" w:cstheme="minorHAnsi"/>
                <w:sz w:val="22"/>
                <w:szCs w:val="22"/>
              </w:rPr>
            </w:pPr>
            <w:r w:rsidRPr="00AB4237">
              <w:rPr>
                <w:color w:val="000000"/>
                <w:sz w:val="22"/>
                <w:szCs w:val="22"/>
              </w:rPr>
              <w:t>5+ years</w:t>
            </w:r>
          </w:p>
        </w:tc>
      </w:tr>
      <w:tr w:rsidR="00F15823" w:rsidRPr="0018140F" w14:paraId="276FA384" w14:textId="77777777" w:rsidTr="00F15823">
        <w:trPr>
          <w:trHeight w:val="705"/>
        </w:trPr>
        <w:tc>
          <w:tcPr>
            <w:tcW w:w="544" w:type="pct"/>
            <w:vAlign w:val="center"/>
          </w:tcPr>
          <w:p w14:paraId="6B5DF744" w14:textId="23A97960" w:rsidR="00F15823" w:rsidRPr="003D0ACF" w:rsidRDefault="00F15823" w:rsidP="00854601">
            <w:pPr>
              <w:spacing w:before="60" w:after="60"/>
              <w:jc w:val="center"/>
              <w:rPr>
                <w:rFonts w:asciiTheme="minorHAnsi" w:hAnsiTheme="minorHAnsi" w:cstheme="minorHAnsi"/>
                <w:sz w:val="22"/>
                <w:szCs w:val="22"/>
                <w:lang w:val="en-US"/>
              </w:rPr>
            </w:pPr>
            <w:r>
              <w:rPr>
                <w:rFonts w:ascii="Calibri" w:hAnsi="Calibri" w:cs="Times New Roman"/>
                <w:sz w:val="22"/>
                <w:szCs w:val="22"/>
                <w:lang w:val="en-US"/>
              </w:rPr>
              <w:t>S</w:t>
            </w:r>
            <w:r w:rsidR="00C11147">
              <w:rPr>
                <w:rFonts w:ascii="Calibri" w:hAnsi="Calibri" w:cs="Times New Roman"/>
                <w:sz w:val="22"/>
                <w:szCs w:val="22"/>
                <w:lang w:val="en-US"/>
              </w:rPr>
              <w:t>7</w:t>
            </w:r>
          </w:p>
        </w:tc>
        <w:tc>
          <w:tcPr>
            <w:tcW w:w="3401" w:type="pct"/>
            <w:vAlign w:val="center"/>
          </w:tcPr>
          <w:p w14:paraId="3D06345B" w14:textId="77777777" w:rsidR="00F15823" w:rsidRPr="00F15823" w:rsidRDefault="00F15823" w:rsidP="00854601">
            <w:pPr>
              <w:rPr>
                <w:rFonts w:ascii="Calibri" w:hAnsi="Calibri"/>
                <w:b/>
                <w:bCs/>
                <w:sz w:val="22"/>
                <w:szCs w:val="22"/>
              </w:rPr>
            </w:pPr>
            <w:r w:rsidRPr="00F15823">
              <w:rPr>
                <w:rFonts w:ascii="Calibri" w:hAnsi="Calibri"/>
                <w:b/>
                <w:bCs/>
                <w:sz w:val="22"/>
                <w:szCs w:val="22"/>
              </w:rPr>
              <w:t>Operational Transition &amp; Knowledge Transfer</w:t>
            </w:r>
          </w:p>
          <w:p w14:paraId="540DCB3B" w14:textId="77777777" w:rsidR="00F15823" w:rsidRPr="00F15823" w:rsidRDefault="00F15823" w:rsidP="00F15823">
            <w:pPr>
              <w:rPr>
                <w:rFonts w:asciiTheme="minorHAnsi" w:hAnsiTheme="minorHAnsi" w:cstheme="minorBidi"/>
                <w:color w:val="000000"/>
                <w:sz w:val="22"/>
                <w:szCs w:val="22"/>
              </w:rPr>
            </w:pPr>
            <w:r w:rsidRPr="00F15823">
              <w:rPr>
                <w:rFonts w:asciiTheme="minorHAnsi" w:hAnsiTheme="minorHAnsi" w:cstheme="minorBidi"/>
                <w:color w:val="000000"/>
                <w:sz w:val="22"/>
                <w:szCs w:val="22"/>
              </w:rPr>
              <w:t>Experience transitioning architecture and integration guidance into operational support models through:</w:t>
            </w:r>
          </w:p>
          <w:p w14:paraId="02B3C50E" w14:textId="77777777" w:rsidR="00F15823" w:rsidRDefault="00F15823" w:rsidP="00F15823">
            <w:pPr>
              <w:pStyle w:val="ListParagraph"/>
              <w:numPr>
                <w:ilvl w:val="0"/>
                <w:numId w:val="24"/>
              </w:numPr>
              <w:rPr>
                <w:rFonts w:asciiTheme="minorHAnsi" w:hAnsiTheme="minorHAnsi" w:cstheme="minorBidi"/>
                <w:color w:val="000000"/>
                <w:sz w:val="22"/>
                <w:szCs w:val="22"/>
              </w:rPr>
            </w:pPr>
            <w:r>
              <w:rPr>
                <w:rFonts w:asciiTheme="minorHAnsi" w:hAnsiTheme="minorHAnsi" w:cstheme="minorBidi"/>
                <w:color w:val="000000"/>
                <w:sz w:val="22"/>
                <w:szCs w:val="22"/>
              </w:rPr>
              <w:t>Runbooks</w:t>
            </w:r>
          </w:p>
          <w:p w14:paraId="49B54B6F" w14:textId="77777777" w:rsidR="00F15823" w:rsidRDefault="00F15823" w:rsidP="00F15823">
            <w:pPr>
              <w:pStyle w:val="ListParagraph"/>
              <w:numPr>
                <w:ilvl w:val="0"/>
                <w:numId w:val="24"/>
              </w:numPr>
              <w:rPr>
                <w:rFonts w:asciiTheme="minorHAnsi" w:hAnsiTheme="minorHAnsi" w:cstheme="minorBidi"/>
                <w:color w:val="000000"/>
                <w:sz w:val="22"/>
                <w:szCs w:val="22"/>
              </w:rPr>
            </w:pPr>
            <w:r>
              <w:rPr>
                <w:rFonts w:asciiTheme="minorHAnsi" w:hAnsiTheme="minorHAnsi" w:cstheme="minorBidi"/>
                <w:color w:val="000000"/>
                <w:sz w:val="22"/>
                <w:szCs w:val="22"/>
              </w:rPr>
              <w:t>Knowledge transfer sessions</w:t>
            </w:r>
          </w:p>
          <w:p w14:paraId="26327E87" w14:textId="77777777" w:rsidR="00F15823" w:rsidRDefault="00F15823" w:rsidP="00F15823">
            <w:pPr>
              <w:pStyle w:val="ListParagraph"/>
              <w:numPr>
                <w:ilvl w:val="0"/>
                <w:numId w:val="24"/>
              </w:numPr>
              <w:rPr>
                <w:rFonts w:asciiTheme="minorHAnsi" w:hAnsiTheme="minorHAnsi" w:cstheme="minorBidi"/>
                <w:color w:val="000000"/>
                <w:sz w:val="22"/>
                <w:szCs w:val="22"/>
              </w:rPr>
            </w:pPr>
            <w:r>
              <w:rPr>
                <w:rFonts w:asciiTheme="minorHAnsi" w:hAnsiTheme="minorHAnsi" w:cstheme="minorBidi"/>
                <w:color w:val="000000"/>
                <w:sz w:val="22"/>
                <w:szCs w:val="22"/>
              </w:rPr>
              <w:t>Operational readiness planning</w:t>
            </w:r>
          </w:p>
          <w:p w14:paraId="135F6504" w14:textId="77777777" w:rsidR="00F15823" w:rsidRDefault="00F15823" w:rsidP="00F15823">
            <w:pPr>
              <w:pStyle w:val="ListParagraph"/>
              <w:numPr>
                <w:ilvl w:val="0"/>
                <w:numId w:val="24"/>
              </w:numPr>
              <w:rPr>
                <w:rFonts w:asciiTheme="minorHAnsi" w:hAnsiTheme="minorHAnsi" w:cstheme="minorBidi"/>
                <w:color w:val="000000"/>
                <w:sz w:val="22"/>
                <w:szCs w:val="22"/>
              </w:rPr>
            </w:pPr>
            <w:r>
              <w:rPr>
                <w:rFonts w:asciiTheme="minorHAnsi" w:hAnsiTheme="minorHAnsi" w:cstheme="minorBidi"/>
                <w:color w:val="000000"/>
                <w:sz w:val="22"/>
                <w:szCs w:val="22"/>
              </w:rPr>
              <w:t>Support model development</w:t>
            </w:r>
          </w:p>
          <w:p w14:paraId="0EE3D222" w14:textId="43550998" w:rsidR="00F15823" w:rsidRPr="00F15823" w:rsidRDefault="00F15823" w:rsidP="00F15823">
            <w:pPr>
              <w:pStyle w:val="ListParagraph"/>
              <w:numPr>
                <w:ilvl w:val="0"/>
                <w:numId w:val="24"/>
              </w:numPr>
              <w:rPr>
                <w:rFonts w:asciiTheme="minorHAnsi" w:hAnsiTheme="minorHAnsi" w:cstheme="minorBidi"/>
                <w:color w:val="000000"/>
                <w:sz w:val="22"/>
                <w:szCs w:val="22"/>
              </w:rPr>
            </w:pPr>
            <w:r>
              <w:rPr>
                <w:rFonts w:asciiTheme="minorHAnsi" w:hAnsiTheme="minorHAnsi" w:cstheme="minorBidi"/>
                <w:color w:val="000000"/>
                <w:sz w:val="22"/>
                <w:szCs w:val="22"/>
              </w:rPr>
              <w:t>Operations handoff</w:t>
            </w:r>
          </w:p>
        </w:tc>
        <w:tc>
          <w:tcPr>
            <w:tcW w:w="1055" w:type="pct"/>
            <w:vAlign w:val="center"/>
          </w:tcPr>
          <w:p w14:paraId="55012184" w14:textId="3D2E7C5F" w:rsidR="00F15823" w:rsidRPr="003D0ACF" w:rsidRDefault="00F15823" w:rsidP="00F15823">
            <w:pPr>
              <w:spacing w:before="60" w:after="60"/>
              <w:jc w:val="center"/>
              <w:rPr>
                <w:rFonts w:asciiTheme="minorHAnsi" w:hAnsiTheme="minorHAnsi" w:cstheme="minorHAnsi"/>
                <w:sz w:val="22"/>
                <w:szCs w:val="22"/>
              </w:rPr>
            </w:pPr>
            <w:r w:rsidRPr="00AB4237">
              <w:rPr>
                <w:color w:val="000000"/>
                <w:sz w:val="22"/>
                <w:szCs w:val="22"/>
              </w:rPr>
              <w:t>5+ years</w:t>
            </w:r>
          </w:p>
        </w:tc>
      </w:tr>
      <w:tr w:rsidR="00F15823" w:rsidRPr="0018140F" w14:paraId="043119A1" w14:textId="77777777" w:rsidTr="00F15823">
        <w:trPr>
          <w:trHeight w:val="714"/>
        </w:trPr>
        <w:tc>
          <w:tcPr>
            <w:tcW w:w="544" w:type="pct"/>
            <w:vAlign w:val="center"/>
          </w:tcPr>
          <w:p w14:paraId="6C15B46E" w14:textId="62B93DE7" w:rsidR="00F15823" w:rsidRPr="003D0ACF" w:rsidRDefault="00F15823" w:rsidP="00854601">
            <w:pPr>
              <w:spacing w:before="60" w:after="60"/>
              <w:jc w:val="center"/>
              <w:rPr>
                <w:rFonts w:asciiTheme="minorHAnsi" w:hAnsiTheme="minorHAnsi" w:cstheme="minorHAnsi"/>
                <w:sz w:val="22"/>
                <w:szCs w:val="22"/>
                <w:lang w:val="en-US"/>
              </w:rPr>
            </w:pPr>
            <w:r>
              <w:rPr>
                <w:rFonts w:asciiTheme="minorHAnsi" w:hAnsiTheme="minorHAnsi" w:cstheme="minorHAnsi"/>
                <w:color w:val="000000"/>
                <w:sz w:val="22"/>
                <w:szCs w:val="22"/>
              </w:rPr>
              <w:lastRenderedPageBreak/>
              <w:t>S</w:t>
            </w:r>
            <w:r w:rsidR="00C11147">
              <w:rPr>
                <w:rFonts w:asciiTheme="minorHAnsi" w:hAnsiTheme="minorHAnsi" w:cstheme="minorHAnsi"/>
                <w:color w:val="000000"/>
                <w:sz w:val="22"/>
                <w:szCs w:val="22"/>
              </w:rPr>
              <w:t>8</w:t>
            </w:r>
          </w:p>
        </w:tc>
        <w:tc>
          <w:tcPr>
            <w:tcW w:w="3401" w:type="pct"/>
            <w:vAlign w:val="center"/>
          </w:tcPr>
          <w:p w14:paraId="17B7DC1F" w14:textId="0F18ACCE" w:rsidR="00F15823" w:rsidRPr="00822BDE" w:rsidRDefault="00F15823" w:rsidP="00854601">
            <w:pPr>
              <w:spacing w:before="60" w:after="60"/>
              <w:rPr>
                <w:rFonts w:asciiTheme="minorHAnsi" w:hAnsiTheme="minorHAnsi" w:cstheme="minorBidi"/>
                <w:color w:val="404040"/>
                <w:sz w:val="22"/>
                <w:szCs w:val="22"/>
              </w:rPr>
            </w:pPr>
            <w:r w:rsidRPr="7540CFDB">
              <w:rPr>
                <w:rFonts w:ascii="Calibri" w:eastAsia="Calibri" w:hAnsi="Calibri" w:cs="Calibri"/>
                <w:sz w:val="22"/>
                <w:szCs w:val="22"/>
              </w:rPr>
              <w:t>Demonstrated ability to lead workshops, facilitate decisions, and present complex IAM or access-related topics to stakeholders at multiple levels (technical teams, clinical leaders, directors, executives). Please include level of stakeholder and type of presentation.</w:t>
            </w:r>
          </w:p>
        </w:tc>
        <w:tc>
          <w:tcPr>
            <w:tcW w:w="1055" w:type="pct"/>
            <w:vAlign w:val="center"/>
          </w:tcPr>
          <w:p w14:paraId="038443FE" w14:textId="55FCAFDB" w:rsidR="00F15823" w:rsidRPr="003D0ACF" w:rsidRDefault="00F15823" w:rsidP="00854601">
            <w:pPr>
              <w:spacing w:before="60" w:after="60"/>
              <w:jc w:val="center"/>
              <w:rPr>
                <w:rFonts w:asciiTheme="minorHAnsi" w:hAnsiTheme="minorHAnsi" w:cstheme="minorHAnsi"/>
                <w:sz w:val="22"/>
                <w:szCs w:val="22"/>
                <w:lang w:val="en-US"/>
              </w:rPr>
            </w:pPr>
            <w:r w:rsidRPr="003D0ACF">
              <w:rPr>
                <w:rFonts w:asciiTheme="minorHAnsi" w:hAnsiTheme="minorHAnsi" w:cstheme="minorHAnsi"/>
                <w:color w:val="000000"/>
                <w:sz w:val="22"/>
                <w:szCs w:val="22"/>
              </w:rPr>
              <w:t>1+ years</w:t>
            </w:r>
          </w:p>
        </w:tc>
      </w:tr>
      <w:tr w:rsidR="00F15823" w:rsidRPr="0018140F" w14:paraId="22C1C6EA" w14:textId="77777777" w:rsidTr="00F15823">
        <w:trPr>
          <w:trHeight w:val="714"/>
        </w:trPr>
        <w:tc>
          <w:tcPr>
            <w:tcW w:w="544" w:type="pct"/>
            <w:vAlign w:val="center"/>
          </w:tcPr>
          <w:p w14:paraId="6AB0EB5C" w14:textId="42F76178" w:rsidR="00F15823" w:rsidRPr="003D0ACF" w:rsidRDefault="00CD2441" w:rsidP="00822BDE">
            <w:pPr>
              <w:spacing w:before="60" w:after="60"/>
              <w:jc w:val="center"/>
              <w:rPr>
                <w:rFonts w:asciiTheme="minorHAnsi" w:hAnsiTheme="minorHAnsi" w:cstheme="minorHAnsi"/>
                <w:sz w:val="22"/>
                <w:szCs w:val="22"/>
                <w:lang w:val="en-US"/>
              </w:rPr>
            </w:pPr>
            <w:r>
              <w:rPr>
                <w:rFonts w:asciiTheme="minorHAnsi" w:hAnsiTheme="minorHAnsi" w:cstheme="minorHAnsi"/>
                <w:sz w:val="22"/>
                <w:szCs w:val="22"/>
                <w:lang w:val="en-US"/>
              </w:rPr>
              <w:t>S9</w:t>
            </w:r>
          </w:p>
        </w:tc>
        <w:tc>
          <w:tcPr>
            <w:tcW w:w="3401" w:type="pct"/>
            <w:vAlign w:val="center"/>
          </w:tcPr>
          <w:p w14:paraId="20421944" w14:textId="598BE580" w:rsidR="00F15823" w:rsidRPr="003D0ACF" w:rsidRDefault="00CD2441" w:rsidP="7540CFDB">
            <w:pPr>
              <w:spacing w:before="60" w:after="60"/>
              <w:rPr>
                <w:rFonts w:ascii="Calibri" w:eastAsia="Calibri" w:hAnsi="Calibri" w:cs="Calibri"/>
                <w:sz w:val="22"/>
                <w:szCs w:val="22"/>
              </w:rPr>
            </w:pPr>
            <w:r w:rsidRPr="00CD2441">
              <w:rPr>
                <w:rFonts w:ascii="Calibri" w:eastAsia="Calibri" w:hAnsi="Calibri" w:cs="Calibri"/>
                <w:sz w:val="22"/>
                <w:szCs w:val="22"/>
              </w:rPr>
              <w:t>Demonstrated technical proficiency with clinical IAM, authentication, SSO, application context, and interoperability technologies, including Imprivata or comparable SSO technologies; OAuth 2.0/OIDC and legacy SAML federation; SMART on FHIR; RESTful FHIR APIs;</w:t>
            </w:r>
            <w:r w:rsidR="002B6370">
              <w:rPr>
                <w:rFonts w:ascii="Calibri" w:eastAsia="Calibri" w:hAnsi="Calibri" w:cs="Calibri"/>
                <w:sz w:val="22"/>
                <w:szCs w:val="22"/>
              </w:rPr>
              <w:t xml:space="preserve"> and</w:t>
            </w:r>
            <w:r w:rsidRPr="00CD2441">
              <w:rPr>
                <w:rFonts w:ascii="Calibri" w:eastAsia="Calibri" w:hAnsi="Calibri" w:cs="Calibri"/>
                <w:sz w:val="22"/>
                <w:szCs w:val="22"/>
              </w:rPr>
              <w:t xml:space="preserve"> PowerShell. Higher scores will be awarded for demonstrated hands-on implementation and troubleshooting experience across multiple technologies within large-scale clinical environments.</w:t>
            </w:r>
          </w:p>
        </w:tc>
        <w:tc>
          <w:tcPr>
            <w:tcW w:w="1055" w:type="pct"/>
            <w:vAlign w:val="center"/>
          </w:tcPr>
          <w:p w14:paraId="22D00E50" w14:textId="0E196EAD" w:rsidR="00F15823" w:rsidRPr="003D0ACF" w:rsidRDefault="00600A7E" w:rsidP="00822BDE">
            <w:pPr>
              <w:spacing w:before="60" w:after="60"/>
              <w:jc w:val="center"/>
              <w:rPr>
                <w:rFonts w:asciiTheme="minorHAnsi" w:hAnsiTheme="minorHAnsi" w:cstheme="minorHAnsi"/>
                <w:sz w:val="22"/>
                <w:szCs w:val="22"/>
                <w:lang w:val="en-US"/>
              </w:rPr>
            </w:pPr>
            <w:r>
              <w:rPr>
                <w:rFonts w:asciiTheme="minorHAnsi" w:hAnsiTheme="minorHAnsi" w:cstheme="minorHAnsi"/>
                <w:sz w:val="22"/>
                <w:szCs w:val="22"/>
                <w:lang w:val="en-US"/>
              </w:rPr>
              <w:t>5+ years</w:t>
            </w:r>
          </w:p>
        </w:tc>
      </w:tr>
      <w:tr w:rsidR="00CD2441" w:rsidRPr="0018140F" w14:paraId="3191C13F" w14:textId="77777777" w:rsidTr="00F15823">
        <w:trPr>
          <w:trHeight w:val="714"/>
        </w:trPr>
        <w:tc>
          <w:tcPr>
            <w:tcW w:w="544" w:type="pct"/>
            <w:vAlign w:val="center"/>
          </w:tcPr>
          <w:p w14:paraId="0780B4C0" w14:textId="1D458512" w:rsidR="00CD2441" w:rsidRPr="00D25B75" w:rsidRDefault="00CD2441" w:rsidP="00CD2441">
            <w:pPr>
              <w:spacing w:before="60" w:after="60"/>
              <w:jc w:val="center"/>
              <w:rPr>
                <w:rFonts w:ascii="Calibri" w:hAnsi="Calibri" w:cs="Times New Roman"/>
                <w:sz w:val="22"/>
                <w:szCs w:val="22"/>
                <w:lang w:val="en-US"/>
              </w:rPr>
            </w:pPr>
            <w:r w:rsidRPr="03AA8B5E">
              <w:rPr>
                <w:rFonts w:ascii="Calibri" w:hAnsi="Calibri" w:cs="Times New Roman"/>
                <w:sz w:val="22"/>
                <w:szCs w:val="22"/>
                <w:lang w:val="en-US"/>
              </w:rPr>
              <w:t>S</w:t>
            </w:r>
            <w:r>
              <w:rPr>
                <w:rFonts w:ascii="Calibri" w:hAnsi="Calibri" w:cs="Times New Roman"/>
                <w:sz w:val="22"/>
                <w:szCs w:val="22"/>
                <w:lang w:val="en-US"/>
              </w:rPr>
              <w:t>10</w:t>
            </w:r>
          </w:p>
        </w:tc>
        <w:tc>
          <w:tcPr>
            <w:tcW w:w="3401" w:type="pct"/>
            <w:vAlign w:val="center"/>
          </w:tcPr>
          <w:p w14:paraId="6FA2CE50" w14:textId="68691489" w:rsidR="00CD2441" w:rsidRDefault="00CD2441" w:rsidP="00CD2441">
            <w:pPr>
              <w:spacing w:before="100"/>
              <w:rPr>
                <w:rFonts w:ascii="Calibri" w:hAnsi="Calibri" w:cs="Calibri"/>
                <w:color w:val="000000"/>
                <w:sz w:val="22"/>
                <w:szCs w:val="22"/>
              </w:rPr>
            </w:pPr>
            <w:r w:rsidRPr="3B4C4358">
              <w:rPr>
                <w:rFonts w:ascii="Calibri" w:hAnsi="Calibri" w:cs="Calibri"/>
                <w:color w:val="000000" w:themeColor="text1"/>
                <w:sz w:val="22"/>
                <w:szCs w:val="22"/>
              </w:rPr>
              <w:t>Verbal and written communication, facilitation, and presentation skills in both French and English is strongly preferred.</w:t>
            </w:r>
          </w:p>
        </w:tc>
        <w:tc>
          <w:tcPr>
            <w:tcW w:w="1055" w:type="pct"/>
            <w:vAlign w:val="center"/>
          </w:tcPr>
          <w:p w14:paraId="53D1C57A" w14:textId="2245B665" w:rsidR="00CD2441" w:rsidRDefault="00CD2441" w:rsidP="00CD2441">
            <w:pPr>
              <w:spacing w:before="60" w:after="60"/>
              <w:jc w:val="center"/>
              <w:rPr>
                <w:rFonts w:ascii="Calibri" w:hAnsi="Calibri" w:cs="Times New Roman"/>
                <w:sz w:val="22"/>
                <w:szCs w:val="22"/>
                <w:lang w:val="en-US"/>
              </w:rPr>
            </w:pPr>
            <w:r w:rsidRPr="3B4C4358">
              <w:rPr>
                <w:rFonts w:ascii="Calibri" w:hAnsi="Calibri" w:cs="Times New Roman"/>
                <w:sz w:val="22"/>
                <w:szCs w:val="22"/>
                <w:lang w:val="en-US"/>
              </w:rPr>
              <w:t>Yes</w:t>
            </w:r>
          </w:p>
        </w:tc>
      </w:tr>
    </w:tbl>
    <w:p w14:paraId="24D3A986" w14:textId="77777777" w:rsidR="00B71023" w:rsidRDefault="00B71023" w:rsidP="00B71023">
      <w:pPr>
        <w:spacing w:before="100"/>
        <w:rPr>
          <w:rFonts w:ascii="Calibri" w:hAnsi="Calibri" w:cs="Calibri"/>
          <w:sz w:val="22"/>
          <w:szCs w:val="22"/>
        </w:rPr>
      </w:pPr>
    </w:p>
    <w:p w14:paraId="671B3B8A" w14:textId="77777777" w:rsidR="00A35E89" w:rsidRDefault="00B71023" w:rsidP="00951344">
      <w:pPr>
        <w:spacing w:before="100"/>
        <w:rPr>
          <w:rFonts w:ascii="Calibri" w:hAnsi="Calibri" w:cs="Calibri"/>
        </w:rPr>
      </w:pPr>
      <w:r w:rsidRPr="009527AF">
        <w:rPr>
          <w:rFonts w:ascii="Calibri" w:hAnsi="Calibri" w:cs="Calibri"/>
          <w:sz w:val="22"/>
          <w:szCs w:val="22"/>
        </w:rPr>
        <w:t xml:space="preserve">Vendors are requested to respond to this section in the </w:t>
      </w:r>
      <w:r>
        <w:rPr>
          <w:rFonts w:ascii="Calibri" w:hAnsi="Calibri" w:cs="Calibri"/>
          <w:sz w:val="22"/>
          <w:szCs w:val="22"/>
        </w:rPr>
        <w:t>Vendor Response Matrix</w:t>
      </w:r>
      <w:r w:rsidRPr="009527AF">
        <w:rPr>
          <w:rFonts w:ascii="Calibri" w:hAnsi="Calibri" w:cs="Calibri"/>
          <w:sz w:val="22"/>
          <w:szCs w:val="22"/>
        </w:rPr>
        <w:t>.</w:t>
      </w:r>
    </w:p>
    <w:p w14:paraId="1AC81060" w14:textId="77777777" w:rsidR="00A35E89" w:rsidRDefault="00A35E89" w:rsidP="00A35E89">
      <w:pPr>
        <w:rPr>
          <w:rFonts w:ascii="Calibri" w:hAnsi="Calibri" w:cs="Calibri"/>
        </w:rPr>
      </w:pPr>
    </w:p>
    <w:p w14:paraId="0828F44B" w14:textId="77777777" w:rsidR="00812C1F" w:rsidRPr="00600A7E" w:rsidRDefault="001F4739" w:rsidP="00C038D8">
      <w:pPr>
        <w:pStyle w:val="Heading1"/>
        <w:spacing w:before="0"/>
        <w:rPr>
          <w:rFonts w:ascii="Calibri" w:hAnsi="Calibri" w:cs="Calibri"/>
          <w:lang w:val="en-CA"/>
        </w:rPr>
      </w:pPr>
      <w:bookmarkStart w:id="15" w:name="_Toc204744824"/>
      <w:bookmarkStart w:id="16" w:name="_Toc215143022"/>
      <w:bookmarkStart w:id="17" w:name="_Hlk148700336"/>
      <w:r w:rsidRPr="00600A7E">
        <w:rPr>
          <w:rFonts w:ascii="Calibri" w:hAnsi="Calibri" w:cs="Calibri"/>
          <w:lang w:val="en-CA"/>
        </w:rPr>
        <w:t>Cost</w:t>
      </w:r>
      <w:bookmarkEnd w:id="15"/>
      <w:bookmarkEnd w:id="16"/>
    </w:p>
    <w:p w14:paraId="26308450" w14:textId="5BF9FC67" w:rsidR="001F4739" w:rsidRDefault="001F4739" w:rsidP="001F4739">
      <w:pPr>
        <w:pStyle w:val="Body"/>
        <w:rPr>
          <w:rFonts w:ascii="Calibri" w:hAnsi="Calibri" w:cs="Calibri"/>
          <w:color w:val="auto"/>
          <w:lang w:val="en-CA" w:eastAsia="en-US"/>
        </w:rPr>
      </w:pPr>
      <w:r w:rsidRPr="00BD53CB">
        <w:rPr>
          <w:rFonts w:ascii="Calibri" w:hAnsi="Calibri" w:cs="Calibri"/>
          <w:color w:val="auto"/>
          <w:lang w:val="en-CA" w:eastAsia="en-US"/>
        </w:rPr>
        <w:t>Proponents MUST provide a per diem rate based on a</w:t>
      </w:r>
      <w:r>
        <w:rPr>
          <w:rFonts w:ascii="Calibri" w:hAnsi="Calibri" w:cs="Calibri"/>
          <w:color w:val="auto"/>
          <w:lang w:val="en-CA" w:eastAsia="en-US"/>
        </w:rPr>
        <w:t xml:space="preserve"> 7</w:t>
      </w:r>
      <w:r w:rsidRPr="00EB1321">
        <w:rPr>
          <w:rFonts w:ascii="Calibri" w:hAnsi="Calibri" w:cs="Calibri"/>
          <w:color w:val="auto"/>
          <w:lang w:val="en-CA" w:eastAsia="en-US"/>
        </w:rPr>
        <w:t>.5-hour</w:t>
      </w:r>
      <w:r w:rsidRPr="00BD53CB">
        <w:rPr>
          <w:rFonts w:ascii="Calibri" w:hAnsi="Calibri" w:cs="Calibri"/>
          <w:color w:val="auto"/>
          <w:lang w:val="en-CA" w:eastAsia="en-US"/>
        </w:rPr>
        <w:t xml:space="preserve"> </w:t>
      </w:r>
      <w:r w:rsidR="00951344" w:rsidRPr="00BD53CB">
        <w:rPr>
          <w:rFonts w:ascii="Calibri" w:hAnsi="Calibri" w:cs="Calibri"/>
          <w:color w:val="auto"/>
          <w:lang w:val="en-CA" w:eastAsia="en-US"/>
        </w:rPr>
        <w:t>workday</w:t>
      </w:r>
      <w:r w:rsidRPr="00BD53CB">
        <w:rPr>
          <w:rFonts w:ascii="Calibri" w:hAnsi="Calibri" w:cs="Calibri"/>
          <w:color w:val="auto"/>
          <w:lang w:val="en-CA" w:eastAsia="en-US"/>
        </w:rPr>
        <w:t xml:space="preserve"> to complete the services outlined in this SO</w:t>
      </w:r>
      <w:r w:rsidRPr="00EB1321">
        <w:rPr>
          <w:rFonts w:ascii="Calibri" w:hAnsi="Calibri" w:cs="Calibri"/>
          <w:color w:val="auto"/>
          <w:lang w:val="en-CA" w:eastAsia="en-US"/>
        </w:rPr>
        <w:t xml:space="preserve">W and subsequent service </w:t>
      </w:r>
      <w:r w:rsidRPr="00E14A06">
        <w:rPr>
          <w:rFonts w:ascii="Calibri" w:hAnsi="Calibri" w:cs="Calibri"/>
          <w:color w:val="auto"/>
          <w:lang w:val="en-CA" w:eastAsia="en-US"/>
        </w:rPr>
        <w:t xml:space="preserve">agreement.  </w:t>
      </w:r>
    </w:p>
    <w:p w14:paraId="2E50CB34" w14:textId="77777777" w:rsidR="001F4739" w:rsidRPr="00BD53CB" w:rsidRDefault="001F4739" w:rsidP="001F4739">
      <w:pPr>
        <w:pStyle w:val="Body"/>
        <w:rPr>
          <w:rFonts w:ascii="Calibri" w:hAnsi="Calibri" w:cs="Calibri"/>
          <w:color w:val="auto"/>
        </w:rPr>
      </w:pPr>
    </w:p>
    <w:p w14:paraId="6C905112" w14:textId="77777777" w:rsidR="001F4739" w:rsidRDefault="001F4739" w:rsidP="001F4739">
      <w:pPr>
        <w:pStyle w:val="Body"/>
        <w:rPr>
          <w:rFonts w:ascii="Calibri" w:hAnsi="Calibri" w:cs="Calibri"/>
          <w:color w:val="auto"/>
          <w:lang w:val="en-CA" w:eastAsia="en-US"/>
        </w:rPr>
      </w:pPr>
      <w:r>
        <w:rPr>
          <w:rFonts w:ascii="Calibri" w:hAnsi="Calibri" w:cs="Calibri"/>
          <w:color w:val="auto"/>
          <w:lang w:val="en-CA" w:eastAsia="en-US"/>
        </w:rPr>
        <w:t>Cost will be evaluated using the following formula to determine the score for Section 13:</w:t>
      </w:r>
    </w:p>
    <w:p w14:paraId="77830ECE" w14:textId="77777777" w:rsidR="001F4739" w:rsidRDefault="001F4739" w:rsidP="001F4739">
      <w:pPr>
        <w:pStyle w:val="Body"/>
        <w:rPr>
          <w:rFonts w:ascii="Calibri" w:hAnsi="Calibri" w:cs="Calibri"/>
          <w:color w:val="auto"/>
          <w:lang w:val="en-CA" w:eastAsia="en-US"/>
        </w:rPr>
      </w:pPr>
      <w:r>
        <w:rPr>
          <w:rFonts w:ascii="Calibri" w:hAnsi="Calibri" w:cs="Calibri"/>
          <w:color w:val="auto"/>
          <w:lang w:val="en-CA" w:eastAsia="en-US"/>
        </w:rPr>
        <w:t>Low price proposal / price on proposal under evaluation x total marks available for price = SCORE</w:t>
      </w:r>
    </w:p>
    <w:p w14:paraId="79DBEAFF" w14:textId="77777777" w:rsidR="00951344" w:rsidRDefault="00951344" w:rsidP="001F4739">
      <w:pPr>
        <w:pStyle w:val="Body"/>
        <w:rPr>
          <w:rFonts w:ascii="Calibri" w:hAnsi="Calibri" w:cs="Calibri"/>
          <w:color w:val="auto"/>
          <w:lang w:val="en-CA" w:eastAsia="en-US"/>
        </w:rPr>
      </w:pPr>
    </w:p>
    <w:p w14:paraId="04D323B7" w14:textId="77777777" w:rsidR="00812C1F" w:rsidRPr="00B8580F" w:rsidRDefault="001F4739" w:rsidP="00C038D8">
      <w:pPr>
        <w:pStyle w:val="Heading1"/>
        <w:spacing w:before="0"/>
        <w:rPr>
          <w:rFonts w:ascii="Calibri" w:hAnsi="Calibri" w:cs="Calibri"/>
          <w:lang w:val="en-CA"/>
        </w:rPr>
      </w:pPr>
      <w:bookmarkStart w:id="18" w:name="_Toc204744825"/>
      <w:bookmarkStart w:id="19" w:name="_Toc215143023"/>
      <w:r>
        <w:rPr>
          <w:rFonts w:ascii="Calibri" w:hAnsi="Calibri" w:cs="Calibri"/>
          <w:lang w:val="en-CA"/>
        </w:rPr>
        <w:t>References</w:t>
      </w:r>
      <w:bookmarkEnd w:id="18"/>
      <w:bookmarkEnd w:id="19"/>
    </w:p>
    <w:p w14:paraId="330DC653" w14:textId="77777777" w:rsidR="00D23291" w:rsidRDefault="00D23291" w:rsidP="00D23291">
      <w:pPr>
        <w:pStyle w:val="Body"/>
        <w:rPr>
          <w:rFonts w:ascii="Calibri" w:hAnsi="Calibri" w:cs="Calibri"/>
          <w:color w:val="auto"/>
          <w:lang w:val="en-CA" w:eastAsia="en-US"/>
        </w:rPr>
      </w:pPr>
      <w:r>
        <w:rPr>
          <w:rFonts w:ascii="Calibri" w:hAnsi="Calibri" w:cs="Calibri"/>
          <w:color w:val="auto"/>
          <w:lang w:val="en-CA" w:eastAsia="en-US"/>
        </w:rPr>
        <w:t>Vendors are requested to include references as per the table included within the Vendor Response Matrix.  References may be contacted to validate information provided in the Vendor’s response.  In the event a poor reference is received, or in the event references provide information that is different than the information provided in the Vendor’s response, we reserve the right to disqualify the Vendor’s response from further consideration or negatively impact the scoring for Section 4.</w:t>
      </w:r>
    </w:p>
    <w:p w14:paraId="327E2363" w14:textId="77777777" w:rsidR="00D23291" w:rsidRPr="00072F4A" w:rsidRDefault="00D23291" w:rsidP="00D23291">
      <w:pPr>
        <w:pStyle w:val="Body"/>
        <w:rPr>
          <w:rFonts w:ascii="Calibri" w:hAnsi="Calibri" w:cs="Calibri"/>
          <w:color w:val="000000" w:themeColor="text1"/>
          <w:lang w:val="en-CA" w:eastAsia="en-US"/>
        </w:rPr>
      </w:pPr>
    </w:p>
    <w:p w14:paraId="2C206083" w14:textId="77777777" w:rsidR="00D23291" w:rsidRPr="00072F4A" w:rsidRDefault="00D23291" w:rsidP="00D23291">
      <w:pPr>
        <w:pStyle w:val="Body"/>
        <w:rPr>
          <w:rFonts w:ascii="Calibri" w:hAnsi="Calibri" w:cs="Calibri"/>
          <w:color w:val="000000" w:themeColor="text1"/>
          <w:lang w:val="en-CA" w:eastAsia="en-US"/>
        </w:rPr>
      </w:pPr>
      <w:r w:rsidRPr="00072F4A">
        <w:rPr>
          <w:rFonts w:ascii="Calibri" w:hAnsi="Calibri" w:cs="Calibri"/>
          <w:color w:val="000000" w:themeColor="text1"/>
          <w:lang w:val="en-CA" w:eastAsia="en-US"/>
        </w:rPr>
        <w:t xml:space="preserve">If </w:t>
      </w:r>
      <w:r w:rsidR="00777072">
        <w:rPr>
          <w:rFonts w:ascii="Calibri" w:hAnsi="Calibri" w:cs="Calibri"/>
          <w:color w:val="000000" w:themeColor="text1"/>
          <w:lang w:val="en-CA" w:eastAsia="en-US"/>
        </w:rPr>
        <w:t>SNB</w:t>
      </w:r>
      <w:r w:rsidRPr="00072F4A">
        <w:rPr>
          <w:rFonts w:ascii="Calibri" w:hAnsi="Calibri" w:cs="Calibri"/>
          <w:color w:val="000000" w:themeColor="text1"/>
          <w:lang w:val="en-CA" w:eastAsia="en-US"/>
        </w:rPr>
        <w:t xml:space="preserve"> is unable to reach the reference(s) provided, or if references are not provided with the response, </w:t>
      </w:r>
      <w:r w:rsidR="008A7BEC">
        <w:rPr>
          <w:rFonts w:ascii="Calibri" w:hAnsi="Calibri" w:cs="Calibri"/>
          <w:color w:val="000000" w:themeColor="text1"/>
          <w:lang w:val="en-CA" w:eastAsia="en-US"/>
        </w:rPr>
        <w:t>SNB</w:t>
      </w:r>
      <w:r w:rsidRPr="00072F4A">
        <w:rPr>
          <w:rFonts w:ascii="Calibri" w:hAnsi="Calibri" w:cs="Calibri"/>
          <w:color w:val="000000" w:themeColor="text1"/>
          <w:lang w:val="en-CA" w:eastAsia="en-US"/>
        </w:rPr>
        <w:t xml:space="preserve"> reserves the right to disqualify the Vendor’s response from further consideration.</w:t>
      </w:r>
    </w:p>
    <w:p w14:paraId="7123495E" w14:textId="77777777" w:rsidR="00D23291" w:rsidRDefault="00D23291" w:rsidP="00D23291">
      <w:pPr>
        <w:pStyle w:val="Body"/>
        <w:rPr>
          <w:rFonts w:ascii="Calibri" w:hAnsi="Calibri" w:cs="Calibri"/>
          <w:color w:val="auto"/>
          <w:lang w:val="en-CA" w:eastAsia="en-US"/>
        </w:rPr>
      </w:pPr>
    </w:p>
    <w:p w14:paraId="51DFDCAA" w14:textId="76A2BB57" w:rsidR="006049C5" w:rsidRDefault="00777072" w:rsidP="00D23291">
      <w:pPr>
        <w:pStyle w:val="Body"/>
        <w:rPr>
          <w:rFonts w:ascii="Calibri" w:hAnsi="Calibri" w:cs="Calibri"/>
          <w:color w:val="auto"/>
          <w:lang w:val="en-CA" w:eastAsia="en-US"/>
        </w:rPr>
      </w:pPr>
      <w:r>
        <w:rPr>
          <w:rFonts w:ascii="Calibri" w:hAnsi="Calibri" w:cs="Calibri"/>
          <w:color w:val="auto"/>
          <w:lang w:val="en-CA" w:eastAsia="en-US"/>
        </w:rPr>
        <w:t>SNB</w:t>
      </w:r>
      <w:r w:rsidR="00D23291">
        <w:rPr>
          <w:rFonts w:ascii="Calibri" w:hAnsi="Calibri" w:cs="Calibri"/>
          <w:color w:val="auto"/>
          <w:lang w:val="en-CA" w:eastAsia="en-US"/>
        </w:rPr>
        <w:t xml:space="preserve"> reserves the right to contact references other than those provided, who are familiar with the work of the Vendor.</w:t>
      </w:r>
    </w:p>
    <w:p w14:paraId="142153D5" w14:textId="77777777" w:rsidR="00703C0D" w:rsidRPr="00D23291" w:rsidRDefault="00703C0D" w:rsidP="00D23291">
      <w:pPr>
        <w:pStyle w:val="Body"/>
        <w:rPr>
          <w:rFonts w:ascii="Calibri" w:hAnsi="Calibri" w:cs="Calibri"/>
          <w:color w:val="auto"/>
          <w:lang w:val="en-CA" w:eastAsia="en-US"/>
        </w:rPr>
      </w:pPr>
    </w:p>
    <w:p w14:paraId="5D99BF56" w14:textId="77777777" w:rsidR="00812C1F" w:rsidRPr="006779F1" w:rsidRDefault="006049C5" w:rsidP="00C038D8">
      <w:pPr>
        <w:pStyle w:val="Heading1"/>
        <w:spacing w:before="0"/>
        <w:rPr>
          <w:rFonts w:ascii="Calibri" w:hAnsi="Calibri" w:cs="Calibri"/>
          <w:lang w:val="en-CA"/>
        </w:rPr>
      </w:pPr>
      <w:bookmarkStart w:id="20" w:name="_Toc204744826"/>
      <w:bookmarkStart w:id="21" w:name="_Toc215143024"/>
      <w:r w:rsidRPr="006779F1">
        <w:rPr>
          <w:rFonts w:ascii="Calibri" w:hAnsi="Calibri" w:cs="Calibri"/>
          <w:lang w:val="en-CA"/>
        </w:rPr>
        <w:t>Reporting Structure</w:t>
      </w:r>
      <w:bookmarkEnd w:id="20"/>
      <w:bookmarkEnd w:id="21"/>
    </w:p>
    <w:p w14:paraId="6E4E1F7B" w14:textId="7BFD1788" w:rsidR="006049C5" w:rsidRPr="000908CF" w:rsidRDefault="006049C5" w:rsidP="006049C5">
      <w:pPr>
        <w:pStyle w:val="Body"/>
        <w:rPr>
          <w:rFonts w:ascii="Calibri" w:hAnsi="Calibri" w:cs="Calibri"/>
          <w:i/>
          <w:iCs/>
          <w:color w:val="auto"/>
          <w:lang w:val="en-CA" w:eastAsia="en-US"/>
        </w:rPr>
      </w:pPr>
      <w:r w:rsidRPr="00952E2F">
        <w:rPr>
          <w:rFonts w:ascii="Calibri" w:hAnsi="Calibri" w:cs="Calibri"/>
          <w:color w:val="auto"/>
          <w:lang w:val="en-CA" w:eastAsia="en-US"/>
        </w:rPr>
        <w:t xml:space="preserve">The successful candidate will report to the </w:t>
      </w:r>
      <w:r w:rsidR="00F253F4">
        <w:rPr>
          <w:rFonts w:ascii="Calibri" w:hAnsi="Calibri" w:cs="Calibri"/>
          <w:color w:val="auto"/>
          <w:lang w:val="en-CA" w:eastAsia="en-US"/>
        </w:rPr>
        <w:t xml:space="preserve">Director of </w:t>
      </w:r>
      <w:r w:rsidR="006779F1">
        <w:rPr>
          <w:rFonts w:ascii="Calibri" w:hAnsi="Calibri" w:cs="Calibri"/>
          <w:color w:val="auto"/>
          <w:lang w:val="en-CA" w:eastAsia="en-US"/>
        </w:rPr>
        <w:t>Symbio Solution Strategy</w:t>
      </w:r>
      <w:r w:rsidR="00777072">
        <w:rPr>
          <w:rFonts w:ascii="Calibri" w:hAnsi="Calibri" w:cs="Calibri"/>
          <w:color w:val="auto"/>
          <w:lang w:val="en-CA" w:eastAsia="en-US"/>
        </w:rPr>
        <w:t>, CIS Project</w:t>
      </w:r>
      <w:r w:rsidR="00E51183" w:rsidRPr="00952E2F">
        <w:rPr>
          <w:rFonts w:ascii="Calibri" w:hAnsi="Calibri" w:cs="Calibri"/>
          <w:color w:val="auto"/>
          <w:lang w:val="en-CA" w:eastAsia="en-US"/>
        </w:rPr>
        <w:t>.</w:t>
      </w:r>
    </w:p>
    <w:p w14:paraId="461A9856" w14:textId="77777777" w:rsidR="006049C5" w:rsidRPr="00703C0D" w:rsidRDefault="006049C5" w:rsidP="00703C0D">
      <w:pPr>
        <w:pStyle w:val="Body"/>
        <w:rPr>
          <w:rFonts w:ascii="Calibri" w:hAnsi="Calibri" w:cs="Calibri"/>
          <w:color w:val="auto"/>
          <w:lang w:val="en-CA" w:eastAsia="en-US"/>
        </w:rPr>
      </w:pPr>
    </w:p>
    <w:p w14:paraId="0552EF64" w14:textId="77777777" w:rsidR="00703C0D" w:rsidRPr="00703C0D" w:rsidRDefault="00703C0D" w:rsidP="00703C0D">
      <w:pPr>
        <w:pStyle w:val="Body"/>
        <w:rPr>
          <w:rFonts w:ascii="Calibri" w:hAnsi="Calibri" w:cs="Calibri"/>
          <w:color w:val="auto"/>
          <w:lang w:val="en-CA" w:eastAsia="en-US"/>
        </w:rPr>
      </w:pPr>
    </w:p>
    <w:p w14:paraId="59B68221" w14:textId="77777777" w:rsidR="00812C1F" w:rsidRPr="00600A7E" w:rsidRDefault="006049C5" w:rsidP="00C038D8">
      <w:pPr>
        <w:pStyle w:val="Heading1"/>
        <w:spacing w:before="0"/>
        <w:rPr>
          <w:rFonts w:ascii="Calibri" w:hAnsi="Calibri" w:cs="Calibri"/>
          <w:lang w:val="en-CA"/>
        </w:rPr>
      </w:pPr>
      <w:bookmarkStart w:id="22" w:name="_Toc204744827"/>
      <w:bookmarkStart w:id="23" w:name="_Toc215143025"/>
      <w:r w:rsidRPr="00600A7E">
        <w:rPr>
          <w:rFonts w:ascii="Calibri" w:hAnsi="Calibri" w:cs="Calibri"/>
          <w:lang w:val="en-CA"/>
        </w:rPr>
        <w:lastRenderedPageBreak/>
        <w:t>Duration/Effort</w:t>
      </w:r>
      <w:bookmarkEnd w:id="22"/>
      <w:bookmarkEnd w:id="23"/>
    </w:p>
    <w:p w14:paraId="49AB0BAC" w14:textId="54C96BA9" w:rsidR="005D6AE8" w:rsidRPr="006049C5" w:rsidRDefault="005D6AE8" w:rsidP="005D6AE8">
      <w:pPr>
        <w:pStyle w:val="Body"/>
        <w:rPr>
          <w:rFonts w:ascii="Calibri" w:hAnsi="Calibri" w:cs="Calibri"/>
          <w:lang w:val="en-CA"/>
        </w:rPr>
      </w:pPr>
      <w:bookmarkStart w:id="24" w:name="_Hlk88550023"/>
      <w:r w:rsidRPr="00952E2F">
        <w:rPr>
          <w:rFonts w:ascii="Calibri" w:hAnsi="Calibri" w:cs="Calibri"/>
          <w:lang w:val="en-CA"/>
        </w:rPr>
        <w:t xml:space="preserve">The successful candidate will be required on a full-time basis for a period of </w:t>
      </w:r>
      <w:r w:rsidR="002A4095">
        <w:rPr>
          <w:rFonts w:ascii="Calibri" w:hAnsi="Calibri" w:cs="Calibri"/>
          <w:lang w:val="en-CA"/>
        </w:rPr>
        <w:t>two</w:t>
      </w:r>
      <w:r w:rsidRPr="293D8AAA">
        <w:rPr>
          <w:rFonts w:ascii="Calibri" w:hAnsi="Calibri" w:cs="Calibri"/>
          <w:lang w:val="en-CA"/>
        </w:rPr>
        <w:t xml:space="preserve"> (</w:t>
      </w:r>
      <w:r w:rsidR="002A4095">
        <w:rPr>
          <w:rFonts w:ascii="Calibri" w:hAnsi="Calibri" w:cs="Calibri"/>
          <w:lang w:val="en-CA"/>
        </w:rPr>
        <w:t>2</w:t>
      </w:r>
      <w:r w:rsidRPr="293D8AAA">
        <w:rPr>
          <w:rFonts w:ascii="Calibri" w:hAnsi="Calibri" w:cs="Calibri"/>
          <w:lang w:val="en-CA"/>
        </w:rPr>
        <w:t xml:space="preserve">) </w:t>
      </w:r>
      <w:r w:rsidRPr="008E5F9F">
        <w:rPr>
          <w:rFonts w:ascii="Calibri" w:hAnsi="Calibri" w:cs="Calibri"/>
          <w:lang w:val="en-CA"/>
        </w:rPr>
        <w:t>year</w:t>
      </w:r>
      <w:r w:rsidR="00D41840">
        <w:rPr>
          <w:rFonts w:ascii="Calibri" w:hAnsi="Calibri" w:cs="Calibri"/>
          <w:lang w:val="en-CA"/>
        </w:rPr>
        <w:t>s</w:t>
      </w:r>
      <w:r w:rsidRPr="008E5F9F">
        <w:rPr>
          <w:rFonts w:ascii="Calibri" w:hAnsi="Calibri" w:cs="Calibri"/>
          <w:lang w:val="en-CA"/>
        </w:rPr>
        <w:t xml:space="preserve"> with</w:t>
      </w:r>
      <w:r>
        <w:rPr>
          <w:rFonts w:ascii="Calibri" w:hAnsi="Calibri" w:cs="Calibri"/>
          <w:lang w:val="en-CA"/>
        </w:rPr>
        <w:t xml:space="preserve"> </w:t>
      </w:r>
      <w:r w:rsidR="202C5D7B" w:rsidRPr="293D8AAA">
        <w:rPr>
          <w:rFonts w:ascii="Calibri" w:hAnsi="Calibri" w:cs="Calibri"/>
          <w:lang w:val="en-CA"/>
        </w:rPr>
        <w:t>two</w:t>
      </w:r>
      <w:r w:rsidRPr="293D8AAA">
        <w:rPr>
          <w:rFonts w:ascii="Calibri" w:hAnsi="Calibri" w:cs="Calibri"/>
          <w:lang w:val="en-CA"/>
        </w:rPr>
        <w:t xml:space="preserve"> (</w:t>
      </w:r>
      <w:r w:rsidR="32DD53D2" w:rsidRPr="293D8AAA">
        <w:rPr>
          <w:rFonts w:ascii="Calibri" w:hAnsi="Calibri" w:cs="Calibri"/>
          <w:lang w:val="en-CA"/>
        </w:rPr>
        <w:t>2</w:t>
      </w:r>
      <w:r w:rsidRPr="293D8AAA">
        <w:rPr>
          <w:rFonts w:ascii="Calibri" w:hAnsi="Calibri" w:cs="Calibri"/>
          <w:lang w:val="en-CA"/>
        </w:rPr>
        <w:t xml:space="preserve">) </w:t>
      </w:r>
      <w:r w:rsidR="00D41840">
        <w:rPr>
          <w:rFonts w:ascii="Calibri" w:hAnsi="Calibri" w:cs="Calibri"/>
          <w:lang w:val="en-CA"/>
        </w:rPr>
        <w:t>one</w:t>
      </w:r>
      <w:r w:rsidRPr="008E5F9F">
        <w:rPr>
          <w:rFonts w:ascii="Calibri" w:hAnsi="Calibri" w:cs="Calibri"/>
          <w:lang w:val="en-CA"/>
        </w:rPr>
        <w:t xml:space="preserve">-year optional renewal periods, commencing </w:t>
      </w:r>
      <w:r w:rsidR="00600A7E">
        <w:rPr>
          <w:rFonts w:ascii="Calibri" w:hAnsi="Calibri" w:cs="Calibri"/>
          <w:lang w:val="en-CA"/>
        </w:rPr>
        <w:t>December</w:t>
      </w:r>
      <w:r w:rsidR="00095E6A">
        <w:rPr>
          <w:rFonts w:ascii="Calibri" w:hAnsi="Calibri" w:cs="Calibri"/>
          <w:lang w:val="en-CA"/>
        </w:rPr>
        <w:t xml:space="preserve"> </w:t>
      </w:r>
      <w:r w:rsidR="00600A7E">
        <w:rPr>
          <w:rFonts w:ascii="Calibri" w:hAnsi="Calibri" w:cs="Calibri"/>
          <w:lang w:val="en-CA"/>
        </w:rPr>
        <w:t>7</w:t>
      </w:r>
      <w:r w:rsidR="00095E6A">
        <w:rPr>
          <w:rFonts w:ascii="Calibri" w:hAnsi="Calibri" w:cs="Calibri"/>
          <w:lang w:val="en-CA"/>
        </w:rPr>
        <w:t>th</w:t>
      </w:r>
      <w:r w:rsidR="00DC29D8">
        <w:rPr>
          <w:rFonts w:ascii="Calibri" w:hAnsi="Calibri" w:cs="Calibri"/>
          <w:lang w:val="en-CA"/>
        </w:rPr>
        <w:t>,</w:t>
      </w:r>
      <w:r>
        <w:rPr>
          <w:rFonts w:ascii="Calibri" w:hAnsi="Calibri" w:cs="Calibri"/>
          <w:lang w:val="en-CA"/>
        </w:rPr>
        <w:t xml:space="preserve"> 202</w:t>
      </w:r>
      <w:r w:rsidR="00095E6A">
        <w:rPr>
          <w:rFonts w:ascii="Calibri" w:hAnsi="Calibri" w:cs="Calibri"/>
          <w:lang w:val="en-CA"/>
        </w:rPr>
        <w:t>6</w:t>
      </w:r>
      <w:r>
        <w:rPr>
          <w:rFonts w:ascii="Calibri" w:hAnsi="Calibri" w:cs="Calibri"/>
          <w:lang w:val="en-CA"/>
        </w:rPr>
        <w:t xml:space="preserve"> (or earlier if possible) </w:t>
      </w:r>
      <w:r w:rsidRPr="008E5F9F">
        <w:rPr>
          <w:rFonts w:ascii="Calibri" w:hAnsi="Calibri" w:cs="Calibri"/>
          <w:lang w:val="en-CA"/>
        </w:rPr>
        <w:t xml:space="preserve">and ending on </w:t>
      </w:r>
      <w:r w:rsidR="00600A7E" w:rsidRPr="00600A7E">
        <w:rPr>
          <w:rFonts w:ascii="Calibri" w:hAnsi="Calibri" w:cs="Calibri"/>
          <w:lang w:val="en-CA"/>
        </w:rPr>
        <w:t>December</w:t>
      </w:r>
      <w:r w:rsidR="00095E6A" w:rsidRPr="00600A7E">
        <w:rPr>
          <w:rFonts w:ascii="Calibri" w:hAnsi="Calibri" w:cs="Calibri"/>
          <w:lang w:val="en-CA"/>
        </w:rPr>
        <w:t xml:space="preserve"> </w:t>
      </w:r>
      <w:r w:rsidR="00600A7E" w:rsidRPr="00600A7E">
        <w:rPr>
          <w:rFonts w:ascii="Calibri" w:hAnsi="Calibri" w:cs="Calibri"/>
          <w:lang w:val="en-CA"/>
        </w:rPr>
        <w:t>6</w:t>
      </w:r>
      <w:r w:rsidR="00095E6A" w:rsidRPr="00600A7E">
        <w:rPr>
          <w:rFonts w:ascii="Calibri" w:hAnsi="Calibri" w:cs="Calibri"/>
          <w:vertAlign w:val="superscript"/>
          <w:lang w:val="en-CA"/>
        </w:rPr>
        <w:t>th</w:t>
      </w:r>
      <w:r w:rsidR="00DC29D8" w:rsidRPr="00600A7E">
        <w:rPr>
          <w:rFonts w:ascii="Calibri" w:hAnsi="Calibri" w:cs="Calibri"/>
          <w:lang w:val="en-CA"/>
        </w:rPr>
        <w:t>, 20</w:t>
      </w:r>
      <w:r w:rsidRPr="00600A7E">
        <w:rPr>
          <w:rFonts w:ascii="Calibri" w:hAnsi="Calibri" w:cs="Calibri"/>
          <w:lang w:val="en-CA"/>
        </w:rPr>
        <w:t>2</w:t>
      </w:r>
      <w:r w:rsidR="00600A7E" w:rsidRPr="00600A7E">
        <w:rPr>
          <w:rFonts w:ascii="Calibri" w:hAnsi="Calibri" w:cs="Calibri"/>
          <w:lang w:val="en-CA"/>
        </w:rPr>
        <w:t>8</w:t>
      </w:r>
      <w:r w:rsidRPr="00600A7E">
        <w:rPr>
          <w:rFonts w:ascii="Calibri" w:hAnsi="Calibri" w:cs="Calibri"/>
          <w:lang w:val="en-CA"/>
        </w:rPr>
        <w:t>.</w:t>
      </w:r>
      <w:r>
        <w:rPr>
          <w:rFonts w:ascii="Calibri" w:hAnsi="Calibri" w:cs="Calibri"/>
          <w:lang w:val="en-CA"/>
        </w:rPr>
        <w:t xml:space="preserve"> </w:t>
      </w:r>
    </w:p>
    <w:p w14:paraId="41EB9D9A" w14:textId="77777777" w:rsidR="005D6AE8" w:rsidRPr="00022863" w:rsidRDefault="005D6AE8" w:rsidP="005D6AE8">
      <w:pPr>
        <w:pStyle w:val="Body"/>
        <w:rPr>
          <w:rFonts w:ascii="Calibri" w:hAnsi="Calibri" w:cs="Calibri"/>
          <w:i/>
          <w:color w:val="auto"/>
          <w:lang w:val="en-CA"/>
        </w:rPr>
      </w:pPr>
    </w:p>
    <w:p w14:paraId="0709E7CD" w14:textId="7E496722" w:rsidR="005D6AE8" w:rsidRDefault="005D6AE8" w:rsidP="005D6AE8">
      <w:pPr>
        <w:pStyle w:val="Body"/>
        <w:rPr>
          <w:rFonts w:ascii="Calibri" w:hAnsi="Calibri"/>
          <w:lang w:val="en"/>
        </w:rPr>
      </w:pPr>
      <w:r>
        <w:rPr>
          <w:rFonts w:ascii="Calibri" w:hAnsi="Calibri" w:cs="Calibri"/>
          <w:lang w:val="en-CA"/>
        </w:rPr>
        <w:t>SNB reserves the right to truncate the engagement, as needed.  SNB</w:t>
      </w:r>
      <w:r w:rsidRPr="00455FC0">
        <w:rPr>
          <w:rFonts w:ascii="Calibri" w:hAnsi="Calibri"/>
          <w:lang w:val="en"/>
        </w:rPr>
        <w:t xml:space="preserve"> may exten</w:t>
      </w:r>
      <w:r>
        <w:rPr>
          <w:rFonts w:ascii="Calibri" w:hAnsi="Calibri"/>
          <w:bCs/>
          <w:lang w:val="en"/>
        </w:rPr>
        <w:t>d</w:t>
      </w:r>
      <w:r w:rsidRPr="00455FC0">
        <w:rPr>
          <w:rFonts w:ascii="Calibri" w:hAnsi="Calibri"/>
          <w:lang w:val="en"/>
        </w:rPr>
        <w:t xml:space="preserve"> the engagement</w:t>
      </w:r>
      <w:r>
        <w:rPr>
          <w:rFonts w:ascii="Calibri" w:hAnsi="Calibri"/>
          <w:lang w:val="en"/>
        </w:rPr>
        <w:t xml:space="preserve"> with </w:t>
      </w:r>
      <w:r w:rsidR="00095E6A">
        <w:rPr>
          <w:rFonts w:ascii="Calibri" w:hAnsi="Calibri"/>
          <w:lang w:val="en"/>
        </w:rPr>
        <w:t>2</w:t>
      </w:r>
      <w:r>
        <w:rPr>
          <w:rFonts w:ascii="Calibri" w:hAnsi="Calibri"/>
          <w:lang w:val="en"/>
        </w:rPr>
        <w:t xml:space="preserve"> optional one-year renewal periods.</w:t>
      </w:r>
    </w:p>
    <w:p w14:paraId="220E688F" w14:textId="77777777" w:rsidR="005D6AE8" w:rsidRDefault="005D6AE8" w:rsidP="005D6AE8">
      <w:pPr>
        <w:pStyle w:val="Body"/>
        <w:rPr>
          <w:rFonts w:ascii="Calibri" w:hAnsi="Calibri"/>
          <w:lang w:val="en"/>
        </w:rPr>
      </w:pPr>
    </w:p>
    <w:p w14:paraId="1DCDFB8F" w14:textId="77777777" w:rsidR="005D6AE8" w:rsidRPr="00B8580F" w:rsidRDefault="005D6AE8" w:rsidP="005D6AE8">
      <w:pPr>
        <w:pStyle w:val="Body"/>
        <w:rPr>
          <w:rFonts w:ascii="Calibri" w:hAnsi="Calibri" w:cs="Calibri"/>
          <w:lang w:val="en-CA"/>
        </w:rPr>
      </w:pPr>
      <w:r>
        <w:rPr>
          <w:rFonts w:ascii="Calibri" w:hAnsi="Calibri"/>
          <w:lang w:val="en"/>
        </w:rPr>
        <w:t>S</w:t>
      </w:r>
      <w:r w:rsidRPr="00455FC0">
        <w:rPr>
          <w:rFonts w:ascii="Calibri" w:hAnsi="Calibri"/>
          <w:lang w:val="en"/>
        </w:rPr>
        <w:t>NB may exten</w:t>
      </w:r>
      <w:r>
        <w:rPr>
          <w:rFonts w:ascii="Calibri" w:hAnsi="Calibri"/>
          <w:bCs/>
          <w:lang w:val="en"/>
        </w:rPr>
        <w:t>d</w:t>
      </w:r>
      <w:r w:rsidRPr="00455FC0">
        <w:rPr>
          <w:rFonts w:ascii="Calibri" w:hAnsi="Calibri"/>
          <w:lang w:val="en"/>
        </w:rPr>
        <w:t xml:space="preserve"> the engagement, monetarily, by 25</w:t>
      </w:r>
      <w:r w:rsidRPr="00455FC0">
        <w:rPr>
          <w:rFonts w:ascii="Calibri" w:hAnsi="Calibri"/>
          <w:b/>
          <w:bCs/>
          <w:lang w:val="en"/>
        </w:rPr>
        <w:t>%</w:t>
      </w:r>
      <w:r w:rsidRPr="00455FC0">
        <w:rPr>
          <w:rFonts w:ascii="Calibri" w:hAnsi="Calibri"/>
          <w:lang w:val="en"/>
        </w:rPr>
        <w:t xml:space="preserve"> </w:t>
      </w:r>
      <w:r>
        <w:rPr>
          <w:rFonts w:ascii="Calibri" w:hAnsi="Calibri"/>
          <w:lang w:val="en"/>
        </w:rPr>
        <w:t xml:space="preserve">or 6 months, whichever is reached first, </w:t>
      </w:r>
      <w:r w:rsidRPr="00455FC0">
        <w:rPr>
          <w:rFonts w:ascii="Calibri" w:hAnsi="Calibri"/>
          <w:lang w:val="en"/>
        </w:rPr>
        <w:t xml:space="preserve">if it </w:t>
      </w:r>
      <w:proofErr w:type="gramStart"/>
      <w:r w:rsidRPr="00455FC0">
        <w:rPr>
          <w:rFonts w:ascii="Calibri" w:hAnsi="Calibri"/>
          <w:lang w:val="en"/>
        </w:rPr>
        <w:t>deems</w:t>
      </w:r>
      <w:proofErr w:type="gramEnd"/>
      <w:r w:rsidRPr="00455FC0">
        <w:rPr>
          <w:rFonts w:ascii="Calibri" w:hAnsi="Calibri"/>
          <w:lang w:val="en"/>
        </w:rPr>
        <w:t xml:space="preserve"> necessary</w:t>
      </w:r>
      <w:r>
        <w:rPr>
          <w:rFonts w:ascii="Calibri" w:hAnsi="Calibri"/>
          <w:lang w:val="en"/>
        </w:rPr>
        <w:t>.</w:t>
      </w:r>
    </w:p>
    <w:bookmarkEnd w:id="24"/>
    <w:p w14:paraId="02386CFA" w14:textId="77777777" w:rsidR="006B19DC" w:rsidRPr="00A33BEC" w:rsidRDefault="006B19DC" w:rsidP="006049C5">
      <w:pPr>
        <w:pStyle w:val="Body"/>
        <w:rPr>
          <w:rFonts w:ascii="Calibri" w:hAnsi="Calibri" w:cs="Calibri"/>
          <w:lang w:val="en-CA"/>
        </w:rPr>
      </w:pPr>
    </w:p>
    <w:p w14:paraId="49B965FF" w14:textId="77777777" w:rsidR="00ED7C0A" w:rsidRDefault="00ED7C0A" w:rsidP="006049C5">
      <w:pPr>
        <w:pStyle w:val="Body"/>
        <w:rPr>
          <w:rFonts w:ascii="Calibri" w:hAnsi="Calibri"/>
          <w:lang w:val="en"/>
        </w:rPr>
      </w:pPr>
    </w:p>
    <w:p w14:paraId="688AC3CC" w14:textId="77777777" w:rsidR="00812C1F" w:rsidRPr="00240C22" w:rsidRDefault="007F37F4" w:rsidP="00C038D8">
      <w:pPr>
        <w:pStyle w:val="Heading1"/>
        <w:spacing w:before="0"/>
        <w:rPr>
          <w:rFonts w:ascii="Calibri" w:hAnsi="Calibri" w:cs="Calibri"/>
          <w:lang w:val="en-CA"/>
        </w:rPr>
      </w:pPr>
      <w:bookmarkStart w:id="25" w:name="_Toc204744828"/>
      <w:bookmarkStart w:id="26" w:name="_Toc215143026"/>
      <w:r w:rsidRPr="00240C22">
        <w:rPr>
          <w:rFonts w:ascii="Calibri" w:hAnsi="Calibri" w:cs="Calibri"/>
          <w:lang w:val="en-CA"/>
        </w:rPr>
        <w:t>W</w:t>
      </w:r>
      <w:r w:rsidR="006049C5" w:rsidRPr="00240C22">
        <w:rPr>
          <w:rFonts w:ascii="Calibri" w:hAnsi="Calibri" w:cs="Calibri"/>
          <w:lang w:val="en-CA"/>
        </w:rPr>
        <w:t xml:space="preserve">ork </w:t>
      </w:r>
      <w:r w:rsidRPr="00240C22">
        <w:rPr>
          <w:rFonts w:ascii="Calibri" w:hAnsi="Calibri" w:cs="Calibri"/>
          <w:lang w:val="en-CA"/>
        </w:rPr>
        <w:t>L</w:t>
      </w:r>
      <w:r w:rsidR="006049C5" w:rsidRPr="00240C22">
        <w:rPr>
          <w:rFonts w:ascii="Calibri" w:hAnsi="Calibri" w:cs="Calibri"/>
          <w:lang w:val="en-CA"/>
        </w:rPr>
        <w:t xml:space="preserve">ocation and </w:t>
      </w:r>
      <w:r w:rsidRPr="00240C22">
        <w:rPr>
          <w:rFonts w:ascii="Calibri" w:hAnsi="Calibri" w:cs="Calibri"/>
          <w:lang w:val="en-CA"/>
        </w:rPr>
        <w:t>T</w:t>
      </w:r>
      <w:r w:rsidR="006049C5" w:rsidRPr="00240C22">
        <w:rPr>
          <w:rFonts w:ascii="Calibri" w:hAnsi="Calibri" w:cs="Calibri"/>
          <w:lang w:val="en-CA"/>
        </w:rPr>
        <w:t>ravel</w:t>
      </w:r>
      <w:bookmarkEnd w:id="25"/>
      <w:bookmarkEnd w:id="26"/>
    </w:p>
    <w:p w14:paraId="2E8669FD" w14:textId="45F61327" w:rsidR="00D80EA9" w:rsidRDefault="00D80EA9" w:rsidP="00D80EA9">
      <w:pPr>
        <w:snapToGrid w:val="0"/>
        <w:rPr>
          <w:rFonts w:ascii="Calibri" w:hAnsi="Calibri" w:cs="Calibri"/>
          <w:color w:val="000000"/>
          <w:sz w:val="22"/>
          <w:szCs w:val="22"/>
          <w:lang w:eastAsia="en-CA"/>
        </w:rPr>
      </w:pPr>
      <w:bookmarkStart w:id="27" w:name="_Toc491154201"/>
      <w:r w:rsidRPr="0A3BE2AD">
        <w:rPr>
          <w:rFonts w:ascii="Calibri" w:hAnsi="Calibri" w:cs="Calibri"/>
          <w:color w:val="000000" w:themeColor="text1"/>
          <w:sz w:val="22"/>
          <w:szCs w:val="22"/>
          <w:lang w:eastAsia="en-CA"/>
        </w:rPr>
        <w:t xml:space="preserve">The location of work will be remote, but the proponents should be able to travel to the province of New Brunswick at least once a </w:t>
      </w:r>
      <w:r w:rsidR="009D5517">
        <w:rPr>
          <w:rFonts w:ascii="Calibri" w:hAnsi="Calibri" w:cs="Calibri"/>
          <w:color w:val="000000" w:themeColor="text1"/>
          <w:sz w:val="22"/>
          <w:szCs w:val="22"/>
          <w:lang w:eastAsia="en-CA"/>
        </w:rPr>
        <w:t>quarter</w:t>
      </w:r>
      <w:r w:rsidRPr="0A3BE2AD">
        <w:rPr>
          <w:rFonts w:ascii="Calibri" w:hAnsi="Calibri" w:cs="Calibri"/>
          <w:color w:val="000000" w:themeColor="text1"/>
          <w:sz w:val="22"/>
          <w:szCs w:val="22"/>
          <w:lang w:eastAsia="en-CA"/>
        </w:rPr>
        <w:t xml:space="preserve"> throughout the project duration.</w:t>
      </w:r>
    </w:p>
    <w:p w14:paraId="759CD291" w14:textId="77777777" w:rsidR="00D80EA9" w:rsidRPr="00665A89" w:rsidRDefault="00D80EA9" w:rsidP="00D80EA9">
      <w:pPr>
        <w:snapToGrid w:val="0"/>
        <w:rPr>
          <w:rFonts w:ascii="Calibri" w:hAnsi="Calibri" w:cs="Calibri"/>
          <w:color w:val="000000"/>
          <w:sz w:val="22"/>
          <w:szCs w:val="22"/>
          <w:lang w:eastAsia="en-CA"/>
        </w:rPr>
      </w:pPr>
    </w:p>
    <w:p w14:paraId="1C4705B4" w14:textId="2785F5D6" w:rsidR="00D80EA9" w:rsidRDefault="00D80EA9" w:rsidP="00D80EA9">
      <w:pPr>
        <w:snapToGrid w:val="0"/>
        <w:rPr>
          <w:rFonts w:ascii="Calibri" w:hAnsi="Calibri" w:cs="Calibri"/>
          <w:color w:val="000000"/>
          <w:sz w:val="22"/>
          <w:szCs w:val="22"/>
          <w:lang w:eastAsia="en-CA"/>
        </w:rPr>
      </w:pPr>
      <w:r w:rsidRPr="00665A89">
        <w:rPr>
          <w:rFonts w:ascii="Calibri" w:hAnsi="Calibri" w:cs="Calibri"/>
          <w:color w:val="000000"/>
          <w:sz w:val="22"/>
          <w:szCs w:val="22"/>
          <w:lang w:eastAsia="en-CA"/>
        </w:rPr>
        <w:t xml:space="preserve">It is the </w:t>
      </w:r>
      <w:r w:rsidR="00866FC6">
        <w:rPr>
          <w:rFonts w:ascii="Calibri" w:hAnsi="Calibri" w:cs="Calibri"/>
          <w:color w:val="000000"/>
          <w:sz w:val="22"/>
          <w:szCs w:val="22"/>
          <w:lang w:eastAsia="en-CA"/>
        </w:rPr>
        <w:t>candidate</w:t>
      </w:r>
      <w:r w:rsidRPr="00665A89">
        <w:rPr>
          <w:rFonts w:ascii="Calibri" w:hAnsi="Calibri" w:cs="Calibri"/>
          <w:color w:val="000000"/>
          <w:sz w:val="22"/>
          <w:szCs w:val="22"/>
          <w:lang w:eastAsia="en-CA"/>
        </w:rPr>
        <w:t>’s responsibility to pay for the travel time and costs to and from their remote location to the required work location in New Brunswick.</w:t>
      </w:r>
    </w:p>
    <w:p w14:paraId="6BB29C23" w14:textId="77777777" w:rsidR="00D80EA9" w:rsidRPr="006269DC" w:rsidRDefault="00D80EA9" w:rsidP="00D80EA9">
      <w:pPr>
        <w:pStyle w:val="NormalWeb"/>
        <w:rPr>
          <w:rFonts w:asciiTheme="minorHAnsi" w:hAnsiTheme="minorHAnsi" w:cstheme="minorHAnsi"/>
          <w:sz w:val="22"/>
          <w:szCs w:val="22"/>
        </w:rPr>
      </w:pPr>
      <w:r w:rsidRPr="006269DC">
        <w:rPr>
          <w:rFonts w:asciiTheme="minorHAnsi" w:hAnsiTheme="minorHAnsi" w:cstheme="minorHAnsi"/>
          <w:sz w:val="22"/>
          <w:szCs w:val="22"/>
        </w:rPr>
        <w:t xml:space="preserve">While carrying out your assignment in NB, authorized travel, meals, and lodging expenses will be reimbursed at the </w:t>
      </w:r>
      <w:r w:rsidRPr="006269DC">
        <w:rPr>
          <w:rFonts w:asciiTheme="minorHAnsi" w:hAnsiTheme="minorHAnsi" w:cstheme="minorHAnsi"/>
          <w:sz w:val="22"/>
          <w:szCs w:val="22"/>
          <w:u w:val="single"/>
        </w:rPr>
        <w:t>Province of New Brunswick travel rates net of GST.</w:t>
      </w:r>
    </w:p>
    <w:p w14:paraId="3E1CCB13" w14:textId="77777777" w:rsidR="006B19DC" w:rsidRDefault="006B19DC" w:rsidP="006B19DC">
      <w:pPr>
        <w:snapToGrid w:val="0"/>
        <w:rPr>
          <w:rFonts w:asciiTheme="minorHAnsi" w:hAnsiTheme="minorHAnsi" w:cstheme="minorHAnsi"/>
          <w:color w:val="000000" w:themeColor="text1"/>
          <w:sz w:val="22"/>
          <w:szCs w:val="22"/>
        </w:rPr>
      </w:pPr>
      <w:r w:rsidRPr="00387A93">
        <w:rPr>
          <w:rFonts w:asciiTheme="minorHAnsi" w:hAnsiTheme="minorHAnsi" w:cstheme="minorHAnsi"/>
          <w:color w:val="000000" w:themeColor="text1"/>
          <w:sz w:val="22"/>
          <w:szCs w:val="22"/>
        </w:rPr>
        <w:t xml:space="preserve">The Vendor must be available during </w:t>
      </w:r>
      <w:r w:rsidR="00F253F4">
        <w:rPr>
          <w:rFonts w:asciiTheme="minorHAnsi" w:hAnsiTheme="minorHAnsi" w:cstheme="minorHAnsi"/>
          <w:color w:val="000000" w:themeColor="text1"/>
          <w:sz w:val="22"/>
          <w:szCs w:val="22"/>
        </w:rPr>
        <w:t>G</w:t>
      </w:r>
      <w:r w:rsidRPr="00387A93">
        <w:rPr>
          <w:rFonts w:asciiTheme="minorHAnsi" w:hAnsiTheme="minorHAnsi" w:cstheme="minorHAnsi"/>
          <w:color w:val="000000" w:themeColor="text1"/>
          <w:sz w:val="22"/>
          <w:szCs w:val="22"/>
        </w:rPr>
        <w:t>NB working hours, Monday through Friday, 8:15 AM through 4:30 PM AST.</w:t>
      </w:r>
    </w:p>
    <w:p w14:paraId="3D6D7298" w14:textId="77777777" w:rsidR="00F253F4" w:rsidRDefault="00F253F4" w:rsidP="006B19DC">
      <w:pPr>
        <w:snapToGrid w:val="0"/>
        <w:rPr>
          <w:rFonts w:asciiTheme="minorHAnsi" w:hAnsiTheme="minorHAnsi" w:cstheme="minorHAnsi"/>
          <w:color w:val="000000" w:themeColor="text1"/>
          <w:sz w:val="22"/>
          <w:szCs w:val="22"/>
        </w:rPr>
      </w:pPr>
    </w:p>
    <w:p w14:paraId="2AD217F2" w14:textId="77777777" w:rsidR="00A47997" w:rsidRDefault="00A47997">
      <w:pPr>
        <w:rPr>
          <w:rFonts w:ascii="Calibri" w:hAnsi="Calibri" w:cs="Calibri"/>
          <w:color w:val="000000"/>
          <w:sz w:val="22"/>
          <w:szCs w:val="22"/>
          <w:lang w:eastAsia="en-CA"/>
        </w:rPr>
      </w:pPr>
    </w:p>
    <w:p w14:paraId="58ED79E0" w14:textId="77777777" w:rsidR="004908B1" w:rsidRPr="002955ED" w:rsidRDefault="004908B1" w:rsidP="004908B1">
      <w:pPr>
        <w:pBdr>
          <w:top w:val="double" w:sz="4" w:space="1" w:color="auto"/>
          <w:left w:val="double" w:sz="4" w:space="4" w:color="auto"/>
          <w:bottom w:val="double" w:sz="4" w:space="1" w:color="auto"/>
          <w:right w:val="double" w:sz="4" w:space="4" w:color="auto"/>
        </w:pBdr>
        <w:shd w:val="clear" w:color="auto" w:fill="DAEEF3" w:themeFill="accent5" w:themeFillTint="33"/>
        <w:rPr>
          <w:rFonts w:ascii="Arial" w:hAnsi="Arial" w:cs="Arial"/>
          <w:color w:val="000000"/>
          <w:sz w:val="22"/>
          <w:szCs w:val="22"/>
          <w:lang w:eastAsia="en-CA"/>
        </w:rPr>
      </w:pPr>
      <w:r w:rsidRPr="00FD1E46">
        <w:rPr>
          <w:rFonts w:ascii="Arial" w:hAnsi="Arial" w:cs="Arial"/>
          <w:b/>
          <w:bCs/>
          <w:color w:val="000000"/>
        </w:rPr>
        <w:t>Health and Safety Policies.</w:t>
      </w:r>
      <w:r>
        <w:rPr>
          <w:rFonts w:ascii="Arial" w:hAnsi="Arial" w:cs="Arial"/>
          <w:b/>
          <w:bCs/>
          <w:color w:val="000000"/>
        </w:rPr>
        <w:t xml:space="preserve"> </w:t>
      </w:r>
      <w:r w:rsidRPr="00FD1E46">
        <w:rPr>
          <w:rFonts w:ascii="Arial" w:hAnsi="Arial" w:cs="Arial"/>
          <w:b/>
          <w:bCs/>
          <w:color w:val="000000"/>
        </w:rPr>
        <w:t xml:space="preserve">Service Providers must comply with all GNB health and safety policies and standards including, without limitation, all health and safety policies and standards related to COVID-19, as applicable. Go to </w:t>
      </w:r>
      <w:hyperlink r:id="rId12" w:history="1">
        <w:r w:rsidRPr="00FD1E46">
          <w:rPr>
            <w:rStyle w:val="Hyperlink"/>
            <w:rFonts w:ascii="Arial" w:hAnsi="Arial" w:cs="Arial"/>
            <w:b/>
            <w:bCs/>
          </w:rPr>
          <w:t>www.gnb.ca/nbon</w:t>
        </w:r>
      </w:hyperlink>
      <w:r w:rsidR="005E5C5E">
        <w:rPr>
          <w:rFonts w:ascii="Arial" w:hAnsi="Arial" w:cs="Arial"/>
          <w:b/>
          <w:bCs/>
          <w:color w:val="000000"/>
        </w:rPr>
        <w:t xml:space="preserve"> </w:t>
      </w:r>
      <w:r w:rsidRPr="00FD1E46">
        <w:rPr>
          <w:rFonts w:ascii="Arial" w:hAnsi="Arial" w:cs="Arial"/>
          <w:b/>
          <w:bCs/>
          <w:color w:val="000000"/>
        </w:rPr>
        <w:t>to view the full policy and FAQs.</w:t>
      </w:r>
    </w:p>
    <w:p w14:paraId="296973D9" w14:textId="77777777" w:rsidR="004908B1" w:rsidRDefault="004908B1" w:rsidP="004908B1">
      <w:pPr>
        <w:pStyle w:val="Body"/>
        <w:jc w:val="both"/>
        <w:rPr>
          <w:rFonts w:ascii="Calibri" w:hAnsi="Calibri" w:cs="Calibri"/>
          <w:lang w:val="en-CA"/>
        </w:rPr>
      </w:pPr>
    </w:p>
    <w:p w14:paraId="4D8E0DC5" w14:textId="77777777" w:rsidR="00703C0D" w:rsidRDefault="00703C0D" w:rsidP="006049C5">
      <w:pPr>
        <w:pStyle w:val="Body"/>
        <w:jc w:val="both"/>
        <w:rPr>
          <w:rFonts w:ascii="Calibri" w:hAnsi="Calibri" w:cs="Calibri"/>
          <w:lang w:val="en-CA"/>
        </w:rPr>
      </w:pPr>
    </w:p>
    <w:p w14:paraId="5DB31269" w14:textId="77777777" w:rsidR="00935F95" w:rsidRDefault="006049C5" w:rsidP="00C038D8">
      <w:pPr>
        <w:pStyle w:val="Heading1"/>
        <w:spacing w:before="0"/>
        <w:rPr>
          <w:rFonts w:ascii="Calibri" w:hAnsi="Calibri" w:cs="Calibri"/>
          <w:lang w:val="en-CA"/>
        </w:rPr>
      </w:pPr>
      <w:bookmarkStart w:id="28" w:name="_Toc204744829"/>
      <w:bookmarkStart w:id="29" w:name="_Toc215143027"/>
      <w:r>
        <w:rPr>
          <w:rFonts w:ascii="Calibri" w:hAnsi="Calibri" w:cs="Calibri"/>
          <w:lang w:val="en-CA"/>
        </w:rPr>
        <w:t xml:space="preserve">Supplied </w:t>
      </w:r>
      <w:r w:rsidR="007F37F4">
        <w:rPr>
          <w:rFonts w:ascii="Calibri" w:hAnsi="Calibri" w:cs="Calibri"/>
          <w:lang w:val="en-CA"/>
        </w:rPr>
        <w:t>D</w:t>
      </w:r>
      <w:r>
        <w:rPr>
          <w:rFonts w:ascii="Calibri" w:hAnsi="Calibri" w:cs="Calibri"/>
          <w:lang w:val="en-CA"/>
        </w:rPr>
        <w:t>evices</w:t>
      </w:r>
      <w:bookmarkEnd w:id="28"/>
      <w:bookmarkEnd w:id="29"/>
    </w:p>
    <w:p w14:paraId="39D629CD" w14:textId="77777777" w:rsidR="00703C0D" w:rsidRDefault="00AE74D7" w:rsidP="006049C5">
      <w:pPr>
        <w:pStyle w:val="Body"/>
        <w:rPr>
          <w:rFonts w:ascii="Calibri" w:hAnsi="Calibri" w:cs="Calibri"/>
          <w:lang w:val="en-CA"/>
        </w:rPr>
      </w:pPr>
      <w:r w:rsidRPr="00AE74D7">
        <w:rPr>
          <w:rFonts w:ascii="Calibri" w:hAnsi="Calibri" w:cs="Calibri"/>
          <w:lang w:val="en-CA"/>
        </w:rPr>
        <w:t xml:space="preserve">Service New Brunswick will provide credentials and access to necessary software as required to complete the services requested in this Statement of Work.  </w:t>
      </w:r>
    </w:p>
    <w:p w14:paraId="680E6746" w14:textId="77777777" w:rsidR="007F37F4" w:rsidRDefault="007F37F4" w:rsidP="006049C5">
      <w:pPr>
        <w:pStyle w:val="Body"/>
        <w:rPr>
          <w:rFonts w:ascii="Calibri" w:hAnsi="Calibri" w:cs="Calibri"/>
          <w:lang w:val="en-CA"/>
        </w:rPr>
      </w:pPr>
    </w:p>
    <w:p w14:paraId="6F65198A" w14:textId="77777777" w:rsidR="008E1004" w:rsidRDefault="008E1004" w:rsidP="006049C5">
      <w:pPr>
        <w:pStyle w:val="Body"/>
        <w:rPr>
          <w:rFonts w:ascii="Calibri" w:hAnsi="Calibri" w:cs="Calibri"/>
          <w:lang w:val="en-CA"/>
        </w:rPr>
      </w:pPr>
    </w:p>
    <w:p w14:paraId="1491C583" w14:textId="77777777" w:rsidR="00812C1F" w:rsidRPr="006779F1" w:rsidRDefault="00836BDA" w:rsidP="00C038D8">
      <w:pPr>
        <w:pStyle w:val="Heading1"/>
        <w:spacing w:before="0"/>
        <w:rPr>
          <w:rFonts w:ascii="Calibri" w:hAnsi="Calibri" w:cs="Calibri"/>
          <w:lang w:val="en-CA"/>
        </w:rPr>
      </w:pPr>
      <w:bookmarkStart w:id="30" w:name="_Toc204744830"/>
      <w:bookmarkStart w:id="31" w:name="_Toc215143028"/>
      <w:bookmarkEnd w:id="27"/>
      <w:r w:rsidRPr="006779F1">
        <w:rPr>
          <w:rFonts w:ascii="Calibri" w:hAnsi="Calibri" w:cs="Calibri"/>
          <w:lang w:val="en-CA"/>
        </w:rPr>
        <w:t>Deliverables</w:t>
      </w:r>
      <w:bookmarkEnd w:id="30"/>
      <w:bookmarkEnd w:id="31"/>
    </w:p>
    <w:p w14:paraId="3752E82A" w14:textId="03B459C5" w:rsidR="00836BDA" w:rsidRPr="00BE6563" w:rsidRDefault="00836BDA" w:rsidP="00836BDA">
      <w:pPr>
        <w:pStyle w:val="Body"/>
        <w:rPr>
          <w:rFonts w:asciiTheme="minorHAnsi" w:hAnsiTheme="minorHAnsi" w:cstheme="minorHAnsi"/>
          <w:lang w:val="en-CA"/>
        </w:rPr>
      </w:pPr>
      <w:r w:rsidRPr="00BE6563">
        <w:rPr>
          <w:rFonts w:asciiTheme="minorHAnsi" w:hAnsiTheme="minorHAnsi" w:cstheme="minorHAnsi"/>
          <w:lang w:val="en-CA"/>
        </w:rPr>
        <w:t>The successful candidate must deliver the following</w:t>
      </w:r>
      <w:r>
        <w:rPr>
          <w:rFonts w:asciiTheme="minorHAnsi" w:hAnsiTheme="minorHAnsi" w:cstheme="minorHAnsi"/>
          <w:lang w:val="en-CA"/>
        </w:rPr>
        <w:t>,</w:t>
      </w:r>
      <w:r w:rsidRPr="00BE6563">
        <w:rPr>
          <w:rFonts w:asciiTheme="minorHAnsi" w:hAnsiTheme="minorHAnsi" w:cstheme="minorHAnsi"/>
          <w:lang w:val="en-CA"/>
        </w:rPr>
        <w:t xml:space="preserve"> </w:t>
      </w:r>
      <w:r w:rsidR="006779F1" w:rsidRPr="00BE6563">
        <w:rPr>
          <w:rFonts w:asciiTheme="minorHAnsi" w:hAnsiTheme="minorHAnsi" w:cstheme="minorHAnsi"/>
          <w:lang w:val="en-CA"/>
        </w:rPr>
        <w:t>to</w:t>
      </w:r>
      <w:r w:rsidRPr="00BE6563">
        <w:rPr>
          <w:rFonts w:asciiTheme="minorHAnsi" w:hAnsiTheme="minorHAnsi" w:cstheme="minorHAnsi"/>
          <w:lang w:val="en-CA"/>
        </w:rPr>
        <w:t xml:space="preserve"> successfully complete the engagement: </w:t>
      </w:r>
    </w:p>
    <w:p w14:paraId="02A1683B" w14:textId="77777777" w:rsidR="00836BDA" w:rsidRDefault="00836BDA" w:rsidP="00836BDA">
      <w:pPr>
        <w:rPr>
          <w:rFonts w:asciiTheme="minorHAnsi" w:hAnsiTheme="minorHAnsi" w:cstheme="minorHAnsi"/>
          <w:sz w:val="22"/>
          <w:szCs w:val="22"/>
          <w:lang w:val="en-US"/>
        </w:rPr>
      </w:pPr>
    </w:p>
    <w:p w14:paraId="0593A99B" w14:textId="1500DB8F" w:rsidR="004273A1" w:rsidRDefault="004273A1" w:rsidP="009E2A84">
      <w:pPr>
        <w:pStyle w:val="ListParagraph"/>
        <w:numPr>
          <w:ilvl w:val="0"/>
          <w:numId w:val="8"/>
        </w:numPr>
        <w:rPr>
          <w:rFonts w:asciiTheme="minorHAnsi" w:hAnsiTheme="minorHAnsi"/>
          <w:sz w:val="22"/>
          <w:szCs w:val="22"/>
        </w:rPr>
      </w:pPr>
      <w:bookmarkStart w:id="32" w:name="_Hlk60817496"/>
      <w:r>
        <w:rPr>
          <w:rFonts w:asciiTheme="minorHAnsi" w:hAnsiTheme="minorHAnsi"/>
          <w:sz w:val="22"/>
          <w:szCs w:val="22"/>
        </w:rPr>
        <w:t>Clinical Access &amp; Integration Current-State Assessment</w:t>
      </w:r>
    </w:p>
    <w:p w14:paraId="4374E7E6" w14:textId="77777777" w:rsidR="004273A1" w:rsidRDefault="004273A1" w:rsidP="009E2A84">
      <w:pPr>
        <w:pStyle w:val="ListParagraph"/>
        <w:numPr>
          <w:ilvl w:val="0"/>
          <w:numId w:val="8"/>
        </w:numPr>
        <w:rPr>
          <w:rFonts w:asciiTheme="minorHAnsi" w:hAnsiTheme="minorHAnsi"/>
          <w:sz w:val="22"/>
          <w:szCs w:val="22"/>
        </w:rPr>
      </w:pPr>
      <w:r>
        <w:rPr>
          <w:rFonts w:asciiTheme="minorHAnsi" w:hAnsiTheme="minorHAnsi"/>
          <w:sz w:val="22"/>
          <w:szCs w:val="22"/>
        </w:rPr>
        <w:t>Clinical Access Target-State Architecture</w:t>
      </w:r>
    </w:p>
    <w:p w14:paraId="443C10C8" w14:textId="77777777" w:rsidR="004273A1" w:rsidRPr="00CB6F53" w:rsidRDefault="004273A1" w:rsidP="009E2A84">
      <w:pPr>
        <w:pStyle w:val="ListParagraph"/>
        <w:numPr>
          <w:ilvl w:val="0"/>
          <w:numId w:val="8"/>
        </w:numPr>
        <w:rPr>
          <w:rFonts w:asciiTheme="minorHAnsi" w:hAnsiTheme="minorHAnsi"/>
          <w:sz w:val="22"/>
          <w:szCs w:val="22"/>
        </w:rPr>
      </w:pPr>
      <w:r w:rsidRPr="00CB6F53">
        <w:rPr>
          <w:rFonts w:asciiTheme="minorHAnsi" w:hAnsiTheme="minorHAnsi"/>
          <w:sz w:val="22"/>
          <w:szCs w:val="22"/>
        </w:rPr>
        <w:t>Clinical Authentication &amp; Access Strategy</w:t>
      </w:r>
    </w:p>
    <w:p w14:paraId="25253C4E" w14:textId="77777777" w:rsidR="006779F1" w:rsidRDefault="006779F1" w:rsidP="009E2A84">
      <w:pPr>
        <w:pStyle w:val="ListParagraph"/>
        <w:numPr>
          <w:ilvl w:val="0"/>
          <w:numId w:val="8"/>
        </w:numPr>
        <w:rPr>
          <w:rFonts w:asciiTheme="minorHAnsi" w:hAnsiTheme="minorHAnsi"/>
          <w:sz w:val="22"/>
          <w:szCs w:val="22"/>
        </w:rPr>
      </w:pPr>
      <w:r>
        <w:rPr>
          <w:rFonts w:asciiTheme="minorHAnsi" w:hAnsiTheme="minorHAnsi"/>
          <w:sz w:val="22"/>
          <w:szCs w:val="22"/>
        </w:rPr>
        <w:t>Application Access &amp; Integration Inventory</w:t>
      </w:r>
    </w:p>
    <w:p w14:paraId="4B08777B" w14:textId="1EDC7AAF" w:rsidR="006779F1" w:rsidRDefault="006779F1" w:rsidP="009E2A84">
      <w:pPr>
        <w:pStyle w:val="ListParagraph"/>
        <w:numPr>
          <w:ilvl w:val="0"/>
          <w:numId w:val="8"/>
        </w:numPr>
        <w:rPr>
          <w:rFonts w:asciiTheme="minorHAnsi" w:hAnsiTheme="minorHAnsi"/>
          <w:sz w:val="22"/>
          <w:szCs w:val="22"/>
        </w:rPr>
      </w:pPr>
      <w:r>
        <w:rPr>
          <w:rFonts w:asciiTheme="minorHAnsi" w:hAnsiTheme="minorHAnsi"/>
          <w:sz w:val="22"/>
          <w:szCs w:val="22"/>
        </w:rPr>
        <w:lastRenderedPageBreak/>
        <w:t>Application Modernization &amp; Rationalization Assessment</w:t>
      </w:r>
    </w:p>
    <w:p w14:paraId="06C57D2F" w14:textId="77777777" w:rsidR="006779F1" w:rsidRDefault="006779F1" w:rsidP="009E2A84">
      <w:pPr>
        <w:pStyle w:val="ListParagraph"/>
        <w:numPr>
          <w:ilvl w:val="0"/>
          <w:numId w:val="8"/>
        </w:numPr>
        <w:rPr>
          <w:rFonts w:asciiTheme="minorHAnsi" w:hAnsiTheme="minorHAnsi"/>
          <w:sz w:val="22"/>
          <w:szCs w:val="22"/>
        </w:rPr>
      </w:pPr>
      <w:r>
        <w:rPr>
          <w:rFonts w:asciiTheme="minorHAnsi" w:hAnsiTheme="minorHAnsi"/>
          <w:sz w:val="22"/>
          <w:szCs w:val="22"/>
        </w:rPr>
        <w:t>Solution Architecture Assessments &amp; Recommendations</w:t>
      </w:r>
    </w:p>
    <w:p w14:paraId="4320C401" w14:textId="685A3090" w:rsidR="006779F1" w:rsidRDefault="006A3224" w:rsidP="009E2A84">
      <w:pPr>
        <w:pStyle w:val="ListParagraph"/>
        <w:numPr>
          <w:ilvl w:val="0"/>
          <w:numId w:val="8"/>
        </w:numPr>
        <w:rPr>
          <w:rFonts w:asciiTheme="minorHAnsi" w:hAnsiTheme="minorHAnsi"/>
          <w:sz w:val="22"/>
          <w:szCs w:val="22"/>
        </w:rPr>
      </w:pPr>
      <w:r>
        <w:rPr>
          <w:rFonts w:asciiTheme="minorHAnsi" w:hAnsiTheme="minorHAnsi"/>
          <w:sz w:val="22"/>
          <w:szCs w:val="22"/>
        </w:rPr>
        <w:t>PoC/</w:t>
      </w:r>
      <w:r w:rsidR="006779F1">
        <w:rPr>
          <w:rFonts w:asciiTheme="minorHAnsi" w:hAnsiTheme="minorHAnsi"/>
          <w:sz w:val="22"/>
          <w:szCs w:val="22"/>
        </w:rPr>
        <w:t xml:space="preserve">Pilot </w:t>
      </w:r>
      <w:r>
        <w:rPr>
          <w:rFonts w:asciiTheme="minorHAnsi" w:hAnsiTheme="minorHAnsi"/>
          <w:sz w:val="22"/>
          <w:szCs w:val="22"/>
        </w:rPr>
        <w:t>Designs, Results and Recommendations</w:t>
      </w:r>
    </w:p>
    <w:p w14:paraId="487D7FFF" w14:textId="7631E5F5" w:rsidR="006779F1" w:rsidRDefault="006779F1" w:rsidP="009E2A84">
      <w:pPr>
        <w:pStyle w:val="ListParagraph"/>
        <w:numPr>
          <w:ilvl w:val="0"/>
          <w:numId w:val="8"/>
        </w:numPr>
        <w:rPr>
          <w:rFonts w:asciiTheme="minorHAnsi" w:hAnsiTheme="minorHAnsi"/>
          <w:sz w:val="22"/>
          <w:szCs w:val="22"/>
        </w:rPr>
      </w:pPr>
      <w:r>
        <w:rPr>
          <w:rFonts w:asciiTheme="minorHAnsi" w:hAnsiTheme="minorHAnsi"/>
          <w:sz w:val="22"/>
          <w:szCs w:val="22"/>
        </w:rPr>
        <w:t xml:space="preserve">CIS </w:t>
      </w:r>
      <w:r w:rsidR="006A3224">
        <w:rPr>
          <w:rFonts w:asciiTheme="minorHAnsi" w:hAnsiTheme="minorHAnsi"/>
          <w:sz w:val="22"/>
          <w:szCs w:val="22"/>
        </w:rPr>
        <w:t>Clinical Access &amp; Integration Readiness Assessments</w:t>
      </w:r>
    </w:p>
    <w:p w14:paraId="40FCF495" w14:textId="77777777" w:rsidR="006779F1" w:rsidRDefault="006779F1" w:rsidP="009E2A84">
      <w:pPr>
        <w:pStyle w:val="ListParagraph"/>
        <w:numPr>
          <w:ilvl w:val="0"/>
          <w:numId w:val="8"/>
        </w:numPr>
        <w:rPr>
          <w:rFonts w:asciiTheme="minorHAnsi" w:hAnsiTheme="minorHAnsi"/>
          <w:sz w:val="22"/>
          <w:szCs w:val="22"/>
        </w:rPr>
      </w:pPr>
      <w:r>
        <w:rPr>
          <w:rFonts w:asciiTheme="minorHAnsi" w:hAnsiTheme="minorHAnsi"/>
          <w:sz w:val="22"/>
          <w:szCs w:val="22"/>
        </w:rPr>
        <w:t>Knowledge Transfer &amp; Operational Transition Package</w:t>
      </w:r>
    </w:p>
    <w:p w14:paraId="57FCD412" w14:textId="16EB9B65" w:rsidR="006A3224" w:rsidRDefault="006A3224" w:rsidP="009E2A84">
      <w:pPr>
        <w:pStyle w:val="ListParagraph"/>
        <w:numPr>
          <w:ilvl w:val="0"/>
          <w:numId w:val="8"/>
        </w:numPr>
        <w:rPr>
          <w:rFonts w:asciiTheme="minorHAnsi" w:hAnsiTheme="minorHAnsi"/>
          <w:sz w:val="22"/>
          <w:szCs w:val="22"/>
        </w:rPr>
      </w:pPr>
      <w:r>
        <w:rPr>
          <w:rFonts w:asciiTheme="minorHAnsi" w:hAnsiTheme="minorHAnsi"/>
          <w:sz w:val="22"/>
          <w:szCs w:val="22"/>
        </w:rPr>
        <w:t>Technical Solution Designs &amp; Implementation Guidance</w:t>
      </w:r>
    </w:p>
    <w:bookmarkEnd w:id="32"/>
    <w:p w14:paraId="2CA3012E" w14:textId="77777777" w:rsidR="003655CE" w:rsidRPr="003655CE" w:rsidRDefault="003655CE" w:rsidP="003655CE">
      <w:pPr>
        <w:pStyle w:val="ListParagraph"/>
        <w:spacing w:before="60" w:after="60"/>
        <w:ind w:left="1440"/>
        <w:rPr>
          <w:rFonts w:asciiTheme="minorHAnsi" w:hAnsiTheme="minorHAnsi"/>
          <w:sz w:val="22"/>
          <w:szCs w:val="22"/>
        </w:rPr>
      </w:pPr>
    </w:p>
    <w:p w14:paraId="6FA24DB8" w14:textId="77777777" w:rsidR="00703C0D" w:rsidRDefault="00836BDA" w:rsidP="005111F5">
      <w:pPr>
        <w:spacing w:before="60" w:after="60"/>
        <w:jc w:val="both"/>
        <w:rPr>
          <w:rFonts w:asciiTheme="minorHAnsi" w:hAnsiTheme="minorHAnsi" w:cstheme="minorHAnsi"/>
          <w:sz w:val="22"/>
          <w:szCs w:val="22"/>
        </w:rPr>
      </w:pPr>
      <w:r w:rsidRPr="00BE6563">
        <w:rPr>
          <w:rFonts w:asciiTheme="minorHAnsi" w:hAnsiTheme="minorHAnsi" w:cstheme="minorHAnsi"/>
          <w:sz w:val="22"/>
          <w:szCs w:val="22"/>
        </w:rPr>
        <w:t xml:space="preserve">The individual will be required to sign a non-disclosure agreement prior to commencing the </w:t>
      </w:r>
      <w:r w:rsidR="00A10D4D" w:rsidRPr="00BE6563">
        <w:rPr>
          <w:rFonts w:asciiTheme="minorHAnsi" w:hAnsiTheme="minorHAnsi" w:cstheme="minorHAnsi"/>
          <w:sz w:val="22"/>
          <w:szCs w:val="22"/>
        </w:rPr>
        <w:t>assignment.</w:t>
      </w:r>
    </w:p>
    <w:p w14:paraId="408C6D8D" w14:textId="77777777" w:rsidR="00836BDA" w:rsidRPr="00B8580F" w:rsidRDefault="00836BDA" w:rsidP="00C038D8">
      <w:pPr>
        <w:pStyle w:val="Heading1"/>
        <w:spacing w:before="0"/>
        <w:rPr>
          <w:rFonts w:ascii="Calibri" w:hAnsi="Calibri" w:cs="Calibri"/>
          <w:lang w:val="en-CA"/>
        </w:rPr>
      </w:pPr>
      <w:bookmarkStart w:id="33" w:name="_Toc204744831"/>
      <w:bookmarkStart w:id="34" w:name="_Toc215143029"/>
      <w:r>
        <w:rPr>
          <w:rFonts w:ascii="Calibri" w:hAnsi="Calibri" w:cs="Calibri"/>
          <w:lang w:val="en-CA"/>
        </w:rPr>
        <w:t>Criteria for Immediate Disqualification</w:t>
      </w:r>
      <w:bookmarkEnd w:id="33"/>
      <w:bookmarkEnd w:id="34"/>
      <w:r w:rsidRPr="00B8580F">
        <w:rPr>
          <w:rFonts w:ascii="Calibri" w:hAnsi="Calibri" w:cs="Calibri"/>
          <w:lang w:val="en-CA"/>
        </w:rPr>
        <w:t xml:space="preserve"> </w:t>
      </w:r>
    </w:p>
    <w:p w14:paraId="66538EAA" w14:textId="77777777" w:rsidR="00836BDA" w:rsidRDefault="00836BDA" w:rsidP="00836BDA">
      <w:pPr>
        <w:pStyle w:val="Body"/>
        <w:rPr>
          <w:rFonts w:ascii="Calibri" w:hAnsi="Calibri" w:cs="Calibri"/>
          <w:lang w:val="en-CA"/>
        </w:rPr>
      </w:pPr>
      <w:r w:rsidRPr="00B8580F">
        <w:rPr>
          <w:rFonts w:ascii="Calibri" w:hAnsi="Calibri" w:cs="Calibri"/>
          <w:lang w:val="en-CA"/>
        </w:rPr>
        <w:t>Candidates will be immediately disqualified from the competition if</w:t>
      </w:r>
      <w:r>
        <w:rPr>
          <w:rFonts w:ascii="Calibri" w:hAnsi="Calibri" w:cs="Calibri"/>
          <w:lang w:val="en-CA"/>
        </w:rPr>
        <w:t>:</w:t>
      </w:r>
    </w:p>
    <w:p w14:paraId="2E9504CC" w14:textId="77777777" w:rsidR="00836BDA" w:rsidRPr="00B8580F" w:rsidRDefault="00836BDA" w:rsidP="00836BDA">
      <w:pPr>
        <w:pStyle w:val="Body"/>
        <w:rPr>
          <w:rFonts w:ascii="Calibri" w:hAnsi="Calibri" w:cs="Calibri"/>
          <w:lang w:val="en-CA"/>
        </w:rPr>
      </w:pPr>
    </w:p>
    <w:p w14:paraId="25E5D54F" w14:textId="77777777" w:rsidR="00836BDA" w:rsidRDefault="00836BDA" w:rsidP="00836BDA">
      <w:pPr>
        <w:pStyle w:val="Body"/>
        <w:numPr>
          <w:ilvl w:val="0"/>
          <w:numId w:val="2"/>
        </w:numPr>
        <w:rPr>
          <w:rFonts w:ascii="Calibri" w:hAnsi="Calibri" w:cs="Calibri"/>
          <w:lang w:val="en-CA"/>
        </w:rPr>
      </w:pPr>
      <w:r>
        <w:rPr>
          <w:rFonts w:ascii="Calibri" w:hAnsi="Calibri" w:cs="Calibri"/>
          <w:lang w:val="en-CA"/>
        </w:rPr>
        <w:t xml:space="preserve">The proposal does not fully demonstrate compliance with the </w:t>
      </w:r>
      <w:r w:rsidRPr="00630019">
        <w:rPr>
          <w:rFonts w:ascii="Calibri" w:hAnsi="Calibri" w:cs="Calibri"/>
          <w:lang w:val="en-CA"/>
        </w:rPr>
        <w:t xml:space="preserve">Mandatory </w:t>
      </w:r>
      <w:r>
        <w:rPr>
          <w:rFonts w:ascii="Calibri" w:hAnsi="Calibri" w:cs="Calibri"/>
          <w:lang w:val="en-CA"/>
        </w:rPr>
        <w:t>R</w:t>
      </w:r>
      <w:r w:rsidRPr="00630019">
        <w:rPr>
          <w:rFonts w:ascii="Calibri" w:hAnsi="Calibri" w:cs="Calibri"/>
          <w:lang w:val="en-CA"/>
        </w:rPr>
        <w:t>equirements</w:t>
      </w:r>
      <w:r w:rsidR="007B4BE9">
        <w:rPr>
          <w:rFonts w:ascii="Calibri" w:hAnsi="Calibri" w:cs="Calibri"/>
          <w:lang w:val="en-CA"/>
        </w:rPr>
        <w:t xml:space="preserve"> contained in Section 3</w:t>
      </w:r>
      <w:r>
        <w:rPr>
          <w:rFonts w:ascii="Calibri" w:hAnsi="Calibri" w:cs="Calibri"/>
          <w:lang w:val="en-CA"/>
        </w:rPr>
        <w:t>.</w:t>
      </w:r>
    </w:p>
    <w:p w14:paraId="7D35114F" w14:textId="77777777" w:rsidR="00AB6AE2" w:rsidRDefault="00836BDA" w:rsidP="00AB6AE2">
      <w:pPr>
        <w:pStyle w:val="Body"/>
        <w:numPr>
          <w:ilvl w:val="0"/>
          <w:numId w:val="2"/>
        </w:numPr>
        <w:spacing w:before="120" w:after="120"/>
        <w:rPr>
          <w:rFonts w:ascii="Calibri" w:hAnsi="Calibri" w:cs="Calibri"/>
          <w:lang w:val="en-CA"/>
        </w:rPr>
      </w:pPr>
      <w:r w:rsidRPr="00AB6AE2">
        <w:rPr>
          <w:rFonts w:ascii="Calibri" w:hAnsi="Calibri"/>
          <w:lang w:val="en-CA"/>
        </w:rPr>
        <w:t>They do not score at least 70% on the Scored Requirements defined in Section 4.</w:t>
      </w:r>
      <w:r w:rsidR="00AB6AE2" w:rsidRPr="00AB6AE2">
        <w:rPr>
          <w:rFonts w:ascii="Calibri" w:hAnsi="Calibri" w:cs="Calibri"/>
          <w:lang w:val="en-CA"/>
        </w:rPr>
        <w:t xml:space="preserve"> </w:t>
      </w:r>
    </w:p>
    <w:p w14:paraId="77E60D31" w14:textId="77777777" w:rsidR="004B44B6" w:rsidRDefault="004B44B6" w:rsidP="00AB6AE2">
      <w:pPr>
        <w:pStyle w:val="Body"/>
        <w:numPr>
          <w:ilvl w:val="0"/>
          <w:numId w:val="2"/>
        </w:numPr>
        <w:spacing w:before="120" w:after="120"/>
        <w:rPr>
          <w:rFonts w:ascii="Calibri" w:hAnsi="Calibri" w:cs="Calibri"/>
          <w:lang w:val="en-CA"/>
        </w:rPr>
      </w:pPr>
      <w:r>
        <w:rPr>
          <w:rFonts w:ascii="Calibri" w:hAnsi="Calibri" w:cs="Calibri"/>
          <w:lang w:val="en-CA"/>
        </w:rPr>
        <w:t>They do not score at least 70% on the interview.</w:t>
      </w:r>
    </w:p>
    <w:p w14:paraId="20C652A3" w14:textId="77777777" w:rsidR="007B4BE9" w:rsidRPr="00240C22" w:rsidRDefault="007B4BE9" w:rsidP="007B4BE9">
      <w:pPr>
        <w:pStyle w:val="Body"/>
        <w:numPr>
          <w:ilvl w:val="0"/>
          <w:numId w:val="2"/>
        </w:numPr>
        <w:spacing w:before="120" w:after="120"/>
        <w:rPr>
          <w:rFonts w:ascii="Calibri" w:hAnsi="Calibri" w:cs="Calibri"/>
          <w:lang w:val="en-CA"/>
        </w:rPr>
      </w:pPr>
      <w:r w:rsidRPr="00240C22">
        <w:rPr>
          <w:rFonts w:ascii="Calibri" w:hAnsi="Calibri" w:cs="Calibri"/>
          <w:color w:val="000000" w:themeColor="text1"/>
          <w:lang w:val="en-CA" w:eastAsia="en-US"/>
        </w:rPr>
        <w:t xml:space="preserve">If </w:t>
      </w:r>
      <w:r w:rsidR="00F253F4">
        <w:rPr>
          <w:rFonts w:ascii="Calibri" w:hAnsi="Calibri" w:cs="Calibri"/>
          <w:color w:val="000000" w:themeColor="text1"/>
          <w:lang w:val="en-CA" w:eastAsia="en-US"/>
        </w:rPr>
        <w:t>G</w:t>
      </w:r>
      <w:r w:rsidR="00234904">
        <w:rPr>
          <w:rFonts w:ascii="Calibri" w:hAnsi="Calibri" w:cs="Calibri"/>
          <w:color w:val="000000" w:themeColor="text1"/>
          <w:lang w:val="en-CA" w:eastAsia="en-US"/>
        </w:rPr>
        <w:t>NB</w:t>
      </w:r>
      <w:r w:rsidRPr="00240C22">
        <w:rPr>
          <w:rFonts w:ascii="Calibri" w:hAnsi="Calibri" w:cs="Calibri"/>
          <w:color w:val="000000" w:themeColor="text1"/>
          <w:lang w:val="en-CA" w:eastAsia="en-US"/>
        </w:rPr>
        <w:t xml:space="preserve"> is unable to reach the reference(s) provided.</w:t>
      </w:r>
    </w:p>
    <w:p w14:paraId="735CEA03" w14:textId="77777777" w:rsidR="007B4BE9" w:rsidRDefault="007B4BE9" w:rsidP="007B4BE9">
      <w:pPr>
        <w:pStyle w:val="Body"/>
        <w:numPr>
          <w:ilvl w:val="0"/>
          <w:numId w:val="2"/>
        </w:numPr>
        <w:rPr>
          <w:rFonts w:ascii="Calibri" w:hAnsi="Calibri" w:cs="Calibri"/>
          <w:lang w:val="en-CA"/>
        </w:rPr>
      </w:pPr>
      <w:r w:rsidRPr="00630019">
        <w:rPr>
          <w:rFonts w:ascii="Calibri" w:hAnsi="Calibri" w:cs="Calibri"/>
          <w:lang w:val="en-CA"/>
        </w:rPr>
        <w:t>they are unavailable during the time</w:t>
      </w:r>
      <w:r>
        <w:rPr>
          <w:rFonts w:ascii="Calibri" w:hAnsi="Calibri" w:cs="Calibri"/>
          <w:lang w:val="en-CA"/>
        </w:rPr>
        <w:t>frame indicated in Section 8.</w:t>
      </w:r>
    </w:p>
    <w:p w14:paraId="31A2C5E8" w14:textId="77777777" w:rsidR="00703C0D" w:rsidRDefault="00703C0D" w:rsidP="00836BDA">
      <w:pPr>
        <w:pStyle w:val="Body"/>
        <w:rPr>
          <w:rFonts w:ascii="Calibri" w:hAnsi="Calibri" w:cs="Calibri"/>
          <w:lang w:val="en-CA"/>
        </w:rPr>
      </w:pPr>
    </w:p>
    <w:p w14:paraId="4C8F271A" w14:textId="77777777" w:rsidR="00836BDA" w:rsidRPr="00B8580F" w:rsidRDefault="00836BDA" w:rsidP="00C038D8">
      <w:pPr>
        <w:pStyle w:val="Heading1"/>
        <w:spacing w:before="0"/>
        <w:rPr>
          <w:rFonts w:ascii="Calibri" w:hAnsi="Calibri" w:cs="Calibri"/>
          <w:lang w:val="en-CA"/>
        </w:rPr>
      </w:pPr>
      <w:r>
        <w:rPr>
          <w:rFonts w:ascii="Calibri" w:hAnsi="Calibri" w:cs="Calibri"/>
          <w:lang w:val="en-CA"/>
        </w:rPr>
        <w:t xml:space="preserve"> </w:t>
      </w:r>
      <w:bookmarkStart w:id="35" w:name="_Toc204744832"/>
      <w:bookmarkStart w:id="36" w:name="_Toc215143030"/>
      <w:r>
        <w:rPr>
          <w:rFonts w:ascii="Calibri" w:hAnsi="Calibri" w:cs="Calibri"/>
          <w:lang w:val="en-CA"/>
        </w:rPr>
        <w:t>Selection Process</w:t>
      </w:r>
      <w:bookmarkEnd w:id="35"/>
      <w:bookmarkEnd w:id="36"/>
    </w:p>
    <w:p w14:paraId="2ADBF7C6" w14:textId="77777777" w:rsidR="00836BDA" w:rsidRDefault="00836BDA" w:rsidP="00836BDA">
      <w:pPr>
        <w:pStyle w:val="Body"/>
        <w:rPr>
          <w:rFonts w:ascii="Calibri" w:hAnsi="Calibri" w:cs="Calibri"/>
          <w:lang w:val="en-CA"/>
        </w:rPr>
      </w:pPr>
      <w:r>
        <w:rPr>
          <w:rFonts w:ascii="Calibri" w:hAnsi="Calibri" w:cs="Calibri"/>
          <w:lang w:val="en-CA"/>
        </w:rPr>
        <w:t>Proposals meeting the mandatory requirements identified in Section 3 will be evaluated in accordance with the following criteria:</w:t>
      </w:r>
    </w:p>
    <w:p w14:paraId="53BD2CE9" w14:textId="77777777" w:rsidR="00836BDA" w:rsidRDefault="00836BDA" w:rsidP="00836BDA">
      <w:pPr>
        <w:pStyle w:val="Body"/>
        <w:rPr>
          <w:rFonts w:ascii="Calibri" w:hAnsi="Calibri" w:cs="Calibri"/>
          <w:lang w:val="en-CA"/>
        </w:rPr>
      </w:pPr>
    </w:p>
    <w:tbl>
      <w:tblPr>
        <w:tblW w:w="8226" w:type="dxa"/>
        <w:tblInd w:w="1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6"/>
        <w:gridCol w:w="2430"/>
        <w:gridCol w:w="2430"/>
      </w:tblGrid>
      <w:tr w:rsidR="00836BDA" w:rsidRPr="00974037" w14:paraId="398681BF" w14:textId="77777777" w:rsidTr="000E1327">
        <w:trPr>
          <w:trHeight w:val="540"/>
        </w:trPr>
        <w:tc>
          <w:tcPr>
            <w:tcW w:w="3366" w:type="dxa"/>
            <w:shd w:val="clear" w:color="auto" w:fill="D9D9D9" w:themeFill="background1" w:themeFillShade="D9"/>
          </w:tcPr>
          <w:p w14:paraId="1B70D983" w14:textId="77777777" w:rsidR="00836BDA" w:rsidRPr="00974037" w:rsidRDefault="00836BDA" w:rsidP="00547FB8">
            <w:pPr>
              <w:widowControl w:val="0"/>
              <w:tabs>
                <w:tab w:val="left" w:pos="810"/>
              </w:tabs>
              <w:suppressAutoHyphens/>
              <w:spacing w:before="120"/>
              <w:ind w:left="720"/>
              <w:jc w:val="both"/>
              <w:rPr>
                <w:rFonts w:ascii="Arial" w:hAnsi="Arial" w:cs="Arial"/>
                <w:b/>
                <w:snapToGrid w:val="0"/>
              </w:rPr>
            </w:pPr>
            <w:r>
              <w:rPr>
                <w:rFonts w:ascii="Arial" w:hAnsi="Arial" w:cs="Arial"/>
                <w:b/>
                <w:snapToGrid w:val="0"/>
              </w:rPr>
              <w:t>CRITERION</w:t>
            </w:r>
          </w:p>
        </w:tc>
        <w:tc>
          <w:tcPr>
            <w:tcW w:w="2430" w:type="dxa"/>
            <w:shd w:val="clear" w:color="auto" w:fill="D9D9D9" w:themeFill="background1" w:themeFillShade="D9"/>
          </w:tcPr>
          <w:p w14:paraId="53553B86" w14:textId="77777777" w:rsidR="00836BDA" w:rsidRPr="00974037" w:rsidRDefault="00836BDA" w:rsidP="00547FB8">
            <w:pPr>
              <w:widowControl w:val="0"/>
              <w:tabs>
                <w:tab w:val="left" w:pos="810"/>
              </w:tabs>
              <w:suppressAutoHyphens/>
              <w:ind w:left="720"/>
              <w:rPr>
                <w:rFonts w:ascii="Arial" w:hAnsi="Arial" w:cs="Arial"/>
                <w:b/>
                <w:snapToGrid w:val="0"/>
              </w:rPr>
            </w:pPr>
            <w:r>
              <w:rPr>
                <w:rFonts w:ascii="Arial" w:hAnsi="Arial" w:cs="Arial"/>
                <w:b/>
                <w:snapToGrid w:val="0"/>
              </w:rPr>
              <w:t>Weight / Points</w:t>
            </w:r>
          </w:p>
        </w:tc>
        <w:tc>
          <w:tcPr>
            <w:tcW w:w="2430" w:type="dxa"/>
            <w:shd w:val="clear" w:color="auto" w:fill="D9D9D9" w:themeFill="background1" w:themeFillShade="D9"/>
          </w:tcPr>
          <w:p w14:paraId="07D961B8" w14:textId="77777777" w:rsidR="00836BDA" w:rsidRDefault="00836BDA" w:rsidP="00547FB8">
            <w:pPr>
              <w:widowControl w:val="0"/>
              <w:tabs>
                <w:tab w:val="left" w:pos="810"/>
              </w:tabs>
              <w:suppressAutoHyphens/>
              <w:ind w:left="720"/>
              <w:rPr>
                <w:rFonts w:ascii="Arial" w:hAnsi="Arial" w:cs="Arial"/>
                <w:b/>
                <w:snapToGrid w:val="0"/>
              </w:rPr>
            </w:pPr>
            <w:r>
              <w:rPr>
                <w:rFonts w:ascii="Arial" w:hAnsi="Arial" w:cs="Arial"/>
                <w:b/>
                <w:snapToGrid w:val="0"/>
              </w:rPr>
              <w:t>Minimum Score Required</w:t>
            </w:r>
          </w:p>
        </w:tc>
      </w:tr>
      <w:tr w:rsidR="00836BDA" w:rsidRPr="00974037" w14:paraId="6E09D7E4" w14:textId="77777777" w:rsidTr="000E1327">
        <w:trPr>
          <w:trHeight w:val="540"/>
        </w:trPr>
        <w:tc>
          <w:tcPr>
            <w:tcW w:w="3366" w:type="dxa"/>
          </w:tcPr>
          <w:p w14:paraId="782C552C" w14:textId="77777777" w:rsidR="00836BDA" w:rsidRPr="00817C43" w:rsidRDefault="00836BDA" w:rsidP="00547FB8">
            <w:pPr>
              <w:widowControl w:val="0"/>
              <w:tabs>
                <w:tab w:val="left" w:pos="0"/>
              </w:tabs>
              <w:suppressAutoHyphens/>
              <w:spacing w:before="120" w:line="360" w:lineRule="auto"/>
              <w:ind w:left="90" w:hanging="90"/>
              <w:rPr>
                <w:rFonts w:ascii="Arial" w:hAnsi="Arial" w:cs="Arial"/>
                <w:b/>
                <w:snapToGrid w:val="0"/>
                <w:highlight w:val="yellow"/>
              </w:rPr>
            </w:pPr>
            <w:r w:rsidRPr="00817C43">
              <w:rPr>
                <w:b/>
              </w:rPr>
              <w:t>Resource Qualifications</w:t>
            </w:r>
          </w:p>
        </w:tc>
        <w:tc>
          <w:tcPr>
            <w:tcW w:w="2430" w:type="dxa"/>
            <w:vAlign w:val="center"/>
          </w:tcPr>
          <w:p w14:paraId="57CC828D" w14:textId="77777777" w:rsidR="00836BDA" w:rsidRPr="00817C43" w:rsidRDefault="004B44B6" w:rsidP="00547FB8">
            <w:pPr>
              <w:widowControl w:val="0"/>
              <w:tabs>
                <w:tab w:val="left" w:pos="810"/>
              </w:tabs>
              <w:suppressAutoHyphens/>
              <w:spacing w:line="276" w:lineRule="auto"/>
              <w:ind w:left="720"/>
              <w:rPr>
                <w:rFonts w:ascii="Arial" w:hAnsi="Arial" w:cs="Arial"/>
                <w:b/>
                <w:snapToGrid w:val="0"/>
              </w:rPr>
            </w:pPr>
            <w:r>
              <w:rPr>
                <w:rFonts w:ascii="Arial" w:hAnsi="Arial" w:cs="Arial"/>
                <w:b/>
                <w:snapToGrid w:val="0"/>
              </w:rPr>
              <w:t>70</w:t>
            </w:r>
            <w:r w:rsidR="00836BDA" w:rsidRPr="00817C43">
              <w:rPr>
                <w:rFonts w:ascii="Arial" w:hAnsi="Arial" w:cs="Arial"/>
                <w:b/>
                <w:snapToGrid w:val="0"/>
              </w:rPr>
              <w:t>%</w:t>
            </w:r>
          </w:p>
        </w:tc>
        <w:tc>
          <w:tcPr>
            <w:tcW w:w="2430" w:type="dxa"/>
          </w:tcPr>
          <w:p w14:paraId="5BB947F1" w14:textId="77777777" w:rsidR="00836BDA" w:rsidRPr="00817C43" w:rsidRDefault="00836BDA" w:rsidP="00547FB8">
            <w:pPr>
              <w:widowControl w:val="0"/>
              <w:tabs>
                <w:tab w:val="left" w:pos="810"/>
              </w:tabs>
              <w:suppressAutoHyphens/>
              <w:spacing w:before="120" w:line="276" w:lineRule="auto"/>
              <w:ind w:left="720"/>
              <w:rPr>
                <w:rFonts w:ascii="Arial" w:hAnsi="Arial" w:cs="Arial"/>
                <w:b/>
                <w:snapToGrid w:val="0"/>
              </w:rPr>
            </w:pPr>
            <w:r w:rsidRPr="00817C43">
              <w:rPr>
                <w:rFonts w:ascii="Arial" w:hAnsi="Arial" w:cs="Arial"/>
                <w:b/>
                <w:snapToGrid w:val="0"/>
              </w:rPr>
              <w:t>70%</w:t>
            </w:r>
          </w:p>
        </w:tc>
      </w:tr>
      <w:tr w:rsidR="00836BDA" w:rsidRPr="00974037" w14:paraId="1E9A1B22" w14:textId="77777777" w:rsidTr="000E1327">
        <w:trPr>
          <w:trHeight w:val="520"/>
        </w:trPr>
        <w:tc>
          <w:tcPr>
            <w:tcW w:w="3366" w:type="dxa"/>
          </w:tcPr>
          <w:p w14:paraId="0AAC42E3" w14:textId="77777777" w:rsidR="00836BDA" w:rsidRPr="00817C43" w:rsidRDefault="00836BDA" w:rsidP="00547FB8">
            <w:pPr>
              <w:widowControl w:val="0"/>
              <w:tabs>
                <w:tab w:val="left" w:pos="0"/>
              </w:tabs>
              <w:suppressAutoHyphens/>
              <w:spacing w:before="120" w:line="360" w:lineRule="auto"/>
              <w:ind w:left="90" w:hanging="90"/>
              <w:rPr>
                <w:rFonts w:ascii="Arial" w:hAnsi="Arial" w:cs="Arial"/>
                <w:b/>
                <w:snapToGrid w:val="0"/>
                <w:highlight w:val="yellow"/>
              </w:rPr>
            </w:pPr>
            <w:r w:rsidRPr="00817C43">
              <w:rPr>
                <w:b/>
              </w:rPr>
              <w:t>Cost</w:t>
            </w:r>
          </w:p>
        </w:tc>
        <w:tc>
          <w:tcPr>
            <w:tcW w:w="2430" w:type="dxa"/>
            <w:vAlign w:val="center"/>
          </w:tcPr>
          <w:p w14:paraId="0D8EB817" w14:textId="77777777" w:rsidR="00836BDA" w:rsidRPr="00817C43" w:rsidRDefault="004B44B6" w:rsidP="00547FB8">
            <w:pPr>
              <w:widowControl w:val="0"/>
              <w:tabs>
                <w:tab w:val="left" w:pos="810"/>
              </w:tabs>
              <w:suppressAutoHyphens/>
              <w:spacing w:line="276" w:lineRule="auto"/>
              <w:ind w:left="720"/>
              <w:rPr>
                <w:rFonts w:ascii="Arial" w:hAnsi="Arial" w:cs="Arial"/>
                <w:b/>
                <w:snapToGrid w:val="0"/>
              </w:rPr>
            </w:pPr>
            <w:r>
              <w:rPr>
                <w:rFonts w:ascii="Arial" w:hAnsi="Arial" w:cs="Arial"/>
                <w:b/>
                <w:snapToGrid w:val="0"/>
              </w:rPr>
              <w:t>20</w:t>
            </w:r>
            <w:r w:rsidR="00836BDA" w:rsidRPr="00817C43">
              <w:rPr>
                <w:rFonts w:ascii="Arial" w:hAnsi="Arial" w:cs="Arial"/>
                <w:b/>
                <w:snapToGrid w:val="0"/>
              </w:rPr>
              <w:t>%</w:t>
            </w:r>
          </w:p>
        </w:tc>
        <w:tc>
          <w:tcPr>
            <w:tcW w:w="2430" w:type="dxa"/>
          </w:tcPr>
          <w:p w14:paraId="3738F19E" w14:textId="77777777" w:rsidR="00836BDA" w:rsidRPr="000E22EB" w:rsidRDefault="00836BDA" w:rsidP="00547FB8">
            <w:pPr>
              <w:widowControl w:val="0"/>
              <w:tabs>
                <w:tab w:val="left" w:pos="810"/>
              </w:tabs>
              <w:suppressAutoHyphens/>
              <w:spacing w:before="120" w:line="276" w:lineRule="auto"/>
              <w:ind w:left="720"/>
              <w:rPr>
                <w:rFonts w:ascii="Arial" w:hAnsi="Arial" w:cs="Arial"/>
                <w:snapToGrid w:val="0"/>
              </w:rPr>
            </w:pPr>
            <w:r w:rsidRPr="000E22EB">
              <w:rPr>
                <w:rFonts w:ascii="Arial" w:hAnsi="Arial" w:cs="Arial"/>
                <w:b/>
                <w:snapToGrid w:val="0"/>
              </w:rPr>
              <w:t>N/A</w:t>
            </w:r>
          </w:p>
        </w:tc>
      </w:tr>
      <w:tr w:rsidR="004B44B6" w:rsidRPr="00974037" w14:paraId="5A30C572" w14:textId="77777777" w:rsidTr="000E1327">
        <w:trPr>
          <w:trHeight w:val="520"/>
        </w:trPr>
        <w:tc>
          <w:tcPr>
            <w:tcW w:w="3366" w:type="dxa"/>
          </w:tcPr>
          <w:p w14:paraId="190FADF0" w14:textId="77777777" w:rsidR="004B44B6" w:rsidRPr="006A3224" w:rsidRDefault="004B44B6" w:rsidP="00547FB8">
            <w:pPr>
              <w:widowControl w:val="0"/>
              <w:tabs>
                <w:tab w:val="left" w:pos="0"/>
              </w:tabs>
              <w:suppressAutoHyphens/>
              <w:spacing w:before="120" w:line="360" w:lineRule="auto"/>
              <w:ind w:left="90" w:hanging="90"/>
              <w:rPr>
                <w:b/>
                <w:highlight w:val="yellow"/>
              </w:rPr>
            </w:pPr>
            <w:r w:rsidRPr="005F6D62">
              <w:rPr>
                <w:b/>
              </w:rPr>
              <w:t>Interview (optional)</w:t>
            </w:r>
          </w:p>
        </w:tc>
        <w:tc>
          <w:tcPr>
            <w:tcW w:w="2430" w:type="dxa"/>
            <w:vAlign w:val="center"/>
          </w:tcPr>
          <w:p w14:paraId="099087B7" w14:textId="77777777" w:rsidR="004B44B6" w:rsidRDefault="004B44B6" w:rsidP="00547FB8">
            <w:pPr>
              <w:widowControl w:val="0"/>
              <w:tabs>
                <w:tab w:val="left" w:pos="810"/>
              </w:tabs>
              <w:suppressAutoHyphens/>
              <w:spacing w:line="276" w:lineRule="auto"/>
              <w:ind w:left="720"/>
              <w:rPr>
                <w:rFonts w:ascii="Arial" w:hAnsi="Arial" w:cs="Arial"/>
                <w:b/>
                <w:snapToGrid w:val="0"/>
              </w:rPr>
            </w:pPr>
            <w:r>
              <w:rPr>
                <w:rFonts w:ascii="Arial" w:hAnsi="Arial" w:cs="Arial"/>
                <w:b/>
                <w:snapToGrid w:val="0"/>
              </w:rPr>
              <w:t>10%</w:t>
            </w:r>
          </w:p>
        </w:tc>
        <w:tc>
          <w:tcPr>
            <w:tcW w:w="2430" w:type="dxa"/>
          </w:tcPr>
          <w:p w14:paraId="08B31B73" w14:textId="77777777" w:rsidR="004B44B6" w:rsidRPr="000E22EB" w:rsidRDefault="004B44B6" w:rsidP="00547FB8">
            <w:pPr>
              <w:widowControl w:val="0"/>
              <w:tabs>
                <w:tab w:val="left" w:pos="810"/>
              </w:tabs>
              <w:suppressAutoHyphens/>
              <w:spacing w:before="120" w:line="276" w:lineRule="auto"/>
              <w:ind w:left="720"/>
              <w:rPr>
                <w:rFonts w:ascii="Arial" w:hAnsi="Arial" w:cs="Arial"/>
                <w:b/>
                <w:snapToGrid w:val="0"/>
              </w:rPr>
            </w:pPr>
            <w:r>
              <w:rPr>
                <w:rFonts w:ascii="Arial" w:hAnsi="Arial" w:cs="Arial"/>
                <w:b/>
                <w:snapToGrid w:val="0"/>
              </w:rPr>
              <w:t>70%</w:t>
            </w:r>
          </w:p>
        </w:tc>
      </w:tr>
      <w:tr w:rsidR="00836BDA" w:rsidRPr="00974037" w14:paraId="5B9C8C30" w14:textId="77777777" w:rsidTr="000E1327">
        <w:trPr>
          <w:trHeight w:val="453"/>
        </w:trPr>
        <w:tc>
          <w:tcPr>
            <w:tcW w:w="3366" w:type="dxa"/>
            <w:vAlign w:val="center"/>
          </w:tcPr>
          <w:p w14:paraId="1C1388DF" w14:textId="77777777" w:rsidR="00836BDA" w:rsidRPr="00BD53CB" w:rsidRDefault="00836BDA" w:rsidP="00547FB8">
            <w:pPr>
              <w:widowControl w:val="0"/>
              <w:tabs>
                <w:tab w:val="left" w:pos="0"/>
              </w:tabs>
              <w:suppressAutoHyphens/>
              <w:spacing w:line="276" w:lineRule="auto"/>
              <w:ind w:left="90" w:hanging="90"/>
              <w:rPr>
                <w:rFonts w:ascii="Arial" w:hAnsi="Arial" w:cs="Arial"/>
                <w:b/>
                <w:snapToGrid w:val="0"/>
              </w:rPr>
            </w:pPr>
            <w:r w:rsidRPr="00BD53CB">
              <w:rPr>
                <w:rFonts w:ascii="Arial" w:hAnsi="Arial" w:cs="Arial"/>
                <w:b/>
                <w:snapToGrid w:val="0"/>
              </w:rPr>
              <w:t xml:space="preserve">TOTAL </w:t>
            </w:r>
          </w:p>
        </w:tc>
        <w:tc>
          <w:tcPr>
            <w:tcW w:w="2430" w:type="dxa"/>
            <w:vAlign w:val="center"/>
          </w:tcPr>
          <w:p w14:paraId="3476A06A" w14:textId="77777777" w:rsidR="00836BDA" w:rsidRPr="00BD53CB" w:rsidRDefault="00836BDA" w:rsidP="00547FB8">
            <w:pPr>
              <w:widowControl w:val="0"/>
              <w:tabs>
                <w:tab w:val="left" w:pos="810"/>
              </w:tabs>
              <w:suppressAutoHyphens/>
              <w:spacing w:line="276" w:lineRule="auto"/>
              <w:ind w:left="720"/>
              <w:rPr>
                <w:rFonts w:ascii="Arial" w:hAnsi="Arial" w:cs="Arial"/>
                <w:b/>
                <w:snapToGrid w:val="0"/>
              </w:rPr>
            </w:pPr>
            <w:r w:rsidRPr="00BD53CB">
              <w:rPr>
                <w:rFonts w:ascii="Arial" w:hAnsi="Arial" w:cs="Arial"/>
                <w:b/>
                <w:snapToGrid w:val="0"/>
              </w:rPr>
              <w:t>100%</w:t>
            </w:r>
          </w:p>
        </w:tc>
        <w:tc>
          <w:tcPr>
            <w:tcW w:w="2430" w:type="dxa"/>
            <w:vAlign w:val="center"/>
          </w:tcPr>
          <w:p w14:paraId="45F4CE56" w14:textId="77777777" w:rsidR="00836BDA" w:rsidRPr="000E22EB" w:rsidRDefault="00836BDA" w:rsidP="00547FB8">
            <w:pPr>
              <w:widowControl w:val="0"/>
              <w:tabs>
                <w:tab w:val="left" w:pos="810"/>
              </w:tabs>
              <w:suppressAutoHyphens/>
              <w:spacing w:line="276" w:lineRule="auto"/>
              <w:ind w:left="720"/>
              <w:rPr>
                <w:rFonts w:ascii="Arial" w:hAnsi="Arial" w:cs="Arial"/>
                <w:b/>
                <w:snapToGrid w:val="0"/>
              </w:rPr>
            </w:pPr>
            <w:r w:rsidRPr="000E22EB">
              <w:rPr>
                <w:rFonts w:ascii="Arial" w:hAnsi="Arial" w:cs="Arial"/>
                <w:b/>
                <w:snapToGrid w:val="0"/>
              </w:rPr>
              <w:t>70%</w:t>
            </w:r>
          </w:p>
        </w:tc>
      </w:tr>
    </w:tbl>
    <w:p w14:paraId="1FBAEA33" w14:textId="77777777" w:rsidR="00836BDA" w:rsidRDefault="00836BDA" w:rsidP="00836BDA">
      <w:pPr>
        <w:pStyle w:val="Body"/>
        <w:rPr>
          <w:rFonts w:ascii="Calibri" w:hAnsi="Calibri" w:cs="Calibri"/>
          <w:lang w:val="en-CA"/>
        </w:rPr>
      </w:pPr>
    </w:p>
    <w:p w14:paraId="7A06B05A" w14:textId="6AFD4C2F" w:rsidR="00B45A46" w:rsidRPr="00866FC6" w:rsidRDefault="00836BDA" w:rsidP="00866FC6">
      <w:pPr>
        <w:pStyle w:val="Body"/>
        <w:rPr>
          <w:rFonts w:ascii="Calibri" w:hAnsi="Calibri" w:cs="Calibri"/>
          <w:lang w:val="en-CA"/>
        </w:rPr>
      </w:pPr>
      <w:r>
        <w:rPr>
          <w:rFonts w:ascii="Calibri" w:hAnsi="Calibri" w:cs="Calibri"/>
          <w:lang w:val="en-CA"/>
        </w:rPr>
        <w:t>The successful proponent will be the highest scoring proposal meeting all the mandatory and minimum requirements defined within this SOW.</w:t>
      </w:r>
    </w:p>
    <w:p w14:paraId="6DA86FE4" w14:textId="77777777" w:rsidR="00836BDA" w:rsidRPr="00B8580F" w:rsidRDefault="00836BDA" w:rsidP="00836BDA">
      <w:pPr>
        <w:pStyle w:val="Body"/>
        <w:rPr>
          <w:rFonts w:ascii="Calibri" w:hAnsi="Calibri" w:cs="Calibri"/>
          <w:lang w:val="en-CA"/>
        </w:rPr>
      </w:pPr>
      <w:r w:rsidRPr="00B8580F">
        <w:rPr>
          <w:rFonts w:ascii="Calibri" w:hAnsi="Calibri" w:cs="Calibri"/>
          <w:lang w:val="en-CA"/>
        </w:rPr>
        <w:t xml:space="preserve">The following </w:t>
      </w:r>
      <w:r w:rsidRPr="00B8580F">
        <w:rPr>
          <w:rFonts w:ascii="Calibri" w:hAnsi="Calibri" w:cs="Calibri"/>
          <w:i/>
          <w:iCs/>
          <w:lang w:val="en-CA"/>
        </w:rPr>
        <w:t>may</w:t>
      </w:r>
      <w:r w:rsidRPr="00B8580F">
        <w:rPr>
          <w:rFonts w:ascii="Calibri" w:hAnsi="Calibri" w:cs="Calibri"/>
          <w:lang w:val="en-CA"/>
        </w:rPr>
        <w:t xml:space="preserve"> be required prior to final selection or award:</w:t>
      </w:r>
    </w:p>
    <w:p w14:paraId="71D98020" w14:textId="77777777" w:rsidR="00836BDA" w:rsidRDefault="00836BDA" w:rsidP="00836BDA">
      <w:pPr>
        <w:pStyle w:val="Body"/>
        <w:numPr>
          <w:ilvl w:val="0"/>
          <w:numId w:val="3"/>
        </w:numPr>
        <w:rPr>
          <w:rFonts w:ascii="Calibri" w:hAnsi="Calibri" w:cs="Calibri"/>
          <w:lang w:val="en-CA"/>
        </w:rPr>
      </w:pPr>
      <w:r>
        <w:rPr>
          <w:rFonts w:ascii="Calibri" w:hAnsi="Calibri" w:cs="Calibri"/>
          <w:lang w:val="en-CA"/>
        </w:rPr>
        <w:t xml:space="preserve">An </w:t>
      </w:r>
      <w:r w:rsidRPr="008F66CE">
        <w:rPr>
          <w:rFonts w:ascii="Calibri" w:hAnsi="Calibri" w:cs="Calibri"/>
          <w:lang w:val="en-CA"/>
        </w:rPr>
        <w:t xml:space="preserve">interview, either in-person or via telephone, may be utilized to verify experience and </w:t>
      </w:r>
      <w:r w:rsidR="00037781" w:rsidRPr="008F66CE">
        <w:rPr>
          <w:rFonts w:ascii="Calibri" w:hAnsi="Calibri" w:cs="Calibri"/>
          <w:lang w:val="en-CA"/>
        </w:rPr>
        <w:t>qualifications.</w:t>
      </w:r>
      <w:r w:rsidRPr="008F66CE">
        <w:rPr>
          <w:rFonts w:ascii="Calibri" w:hAnsi="Calibri" w:cs="Calibri"/>
          <w:lang w:val="en-CA"/>
        </w:rPr>
        <w:t xml:space="preserve"> </w:t>
      </w:r>
    </w:p>
    <w:p w14:paraId="40154708" w14:textId="77777777" w:rsidR="00836BDA" w:rsidRPr="008F66CE" w:rsidRDefault="00037781" w:rsidP="00836BDA">
      <w:pPr>
        <w:pStyle w:val="Body"/>
        <w:numPr>
          <w:ilvl w:val="0"/>
          <w:numId w:val="3"/>
        </w:numPr>
        <w:rPr>
          <w:rFonts w:ascii="Calibri" w:hAnsi="Calibri" w:cs="Calibri"/>
          <w:lang w:val="en-CA"/>
        </w:rPr>
      </w:pPr>
      <w:r>
        <w:rPr>
          <w:rFonts w:ascii="Calibri" w:hAnsi="Calibri" w:cs="Calibri"/>
          <w:lang w:val="en-CA"/>
        </w:rPr>
        <w:t>D</w:t>
      </w:r>
      <w:r w:rsidR="00836BDA" w:rsidRPr="008F66CE">
        <w:rPr>
          <w:rFonts w:ascii="Calibri" w:hAnsi="Calibri" w:cs="Calibri"/>
          <w:lang w:val="en-CA"/>
        </w:rPr>
        <w:t xml:space="preserve">emonstration of documentation </w:t>
      </w:r>
      <w:r w:rsidRPr="008F66CE">
        <w:rPr>
          <w:rFonts w:ascii="Calibri" w:hAnsi="Calibri" w:cs="Calibri"/>
          <w:lang w:val="en-CA"/>
        </w:rPr>
        <w:t>produced.</w:t>
      </w:r>
      <w:r w:rsidR="00836BDA" w:rsidRPr="008F66CE">
        <w:rPr>
          <w:rFonts w:ascii="Calibri" w:hAnsi="Calibri" w:cs="Calibri"/>
          <w:lang w:val="en-CA"/>
        </w:rPr>
        <w:t xml:space="preserve"> </w:t>
      </w:r>
    </w:p>
    <w:p w14:paraId="0B52DE0B" w14:textId="77777777" w:rsidR="00836BDA" w:rsidRPr="00037781" w:rsidRDefault="00037781" w:rsidP="00037781">
      <w:pPr>
        <w:pStyle w:val="Body"/>
        <w:numPr>
          <w:ilvl w:val="0"/>
          <w:numId w:val="3"/>
        </w:numPr>
        <w:spacing w:after="60"/>
        <w:rPr>
          <w:rFonts w:ascii="Calibri" w:hAnsi="Calibri" w:cs="Calibri"/>
          <w:lang w:val="en-CA"/>
        </w:rPr>
      </w:pPr>
      <w:r>
        <w:rPr>
          <w:rFonts w:ascii="Calibri" w:hAnsi="Calibri" w:cs="Calibri"/>
          <w:lang w:val="en-CA"/>
        </w:rPr>
        <w:t>A</w:t>
      </w:r>
      <w:r w:rsidR="00836BDA" w:rsidRPr="00B8580F">
        <w:rPr>
          <w:rFonts w:ascii="Calibri" w:hAnsi="Calibri" w:cs="Calibri"/>
          <w:lang w:val="en-CA"/>
        </w:rPr>
        <w:t xml:space="preserve"> confidentiality agreement with the vendor and the vendor’s proposed candidates, and</w:t>
      </w:r>
      <w:r>
        <w:rPr>
          <w:rFonts w:ascii="Calibri" w:hAnsi="Calibri" w:cs="Calibri"/>
          <w:lang w:val="en-CA"/>
        </w:rPr>
        <w:t xml:space="preserve"> </w:t>
      </w:r>
      <w:r w:rsidR="00836BDA" w:rsidRPr="00037781">
        <w:rPr>
          <w:rFonts w:ascii="Calibri" w:hAnsi="Calibri" w:cs="Calibri"/>
          <w:lang w:val="en-CA"/>
        </w:rPr>
        <w:t xml:space="preserve">assignment of all intellectual property rights, including copyright, for all deliverables, </w:t>
      </w:r>
      <w:r w:rsidR="00470194" w:rsidRPr="00037781">
        <w:rPr>
          <w:rFonts w:ascii="Calibri" w:hAnsi="Calibri" w:cs="Calibri"/>
          <w:lang w:val="en-CA"/>
        </w:rPr>
        <w:t>consultation,</w:t>
      </w:r>
      <w:r w:rsidR="00836BDA" w:rsidRPr="00037781">
        <w:rPr>
          <w:rFonts w:ascii="Calibri" w:hAnsi="Calibri" w:cs="Calibri"/>
          <w:lang w:val="en-CA"/>
        </w:rPr>
        <w:t xml:space="preserve"> and services to </w:t>
      </w:r>
      <w:r w:rsidRPr="00037781">
        <w:rPr>
          <w:rFonts w:ascii="Calibri" w:hAnsi="Calibri" w:cs="Calibri"/>
          <w:lang w:val="en-CA"/>
        </w:rPr>
        <w:t>GNB.</w:t>
      </w:r>
    </w:p>
    <w:p w14:paraId="22CFFB5D" w14:textId="58A27207" w:rsidR="00703C0D" w:rsidRPr="00866FC6" w:rsidRDefault="00037781" w:rsidP="00866FC6">
      <w:pPr>
        <w:pStyle w:val="Body"/>
        <w:numPr>
          <w:ilvl w:val="0"/>
          <w:numId w:val="3"/>
        </w:numPr>
        <w:spacing w:after="60"/>
        <w:rPr>
          <w:rFonts w:ascii="Calibri" w:hAnsi="Calibri" w:cs="Calibri"/>
          <w:lang w:val="en-CA"/>
        </w:rPr>
      </w:pPr>
      <w:r>
        <w:rPr>
          <w:rFonts w:ascii="Calibri" w:hAnsi="Calibri" w:cs="Calibri"/>
        </w:rPr>
        <w:lastRenderedPageBreak/>
        <w:t>A</w:t>
      </w:r>
      <w:r w:rsidR="00836BDA" w:rsidRPr="00836BDA">
        <w:rPr>
          <w:rFonts w:ascii="Calibri" w:hAnsi="Calibri" w:cs="Calibri"/>
        </w:rPr>
        <w:t xml:space="preserve">dministration of a test to the candidates to gauge practical application of their skills and </w:t>
      </w:r>
      <w:r w:rsidRPr="00836BDA">
        <w:rPr>
          <w:rFonts w:ascii="Calibri" w:hAnsi="Calibri" w:cs="Calibri"/>
        </w:rPr>
        <w:t>knowledge.</w:t>
      </w:r>
    </w:p>
    <w:p w14:paraId="1FEAF5A1" w14:textId="77777777" w:rsidR="00836BDA" w:rsidRPr="00836BDA" w:rsidRDefault="00836BDA" w:rsidP="00C038D8">
      <w:pPr>
        <w:pStyle w:val="Heading1"/>
        <w:spacing w:before="0"/>
        <w:rPr>
          <w:rFonts w:ascii="Calibri" w:hAnsi="Calibri" w:cs="Calibri"/>
          <w:lang w:val="en-CA"/>
        </w:rPr>
      </w:pPr>
      <w:r>
        <w:rPr>
          <w:rFonts w:ascii="Calibri" w:hAnsi="Calibri" w:cs="Calibri"/>
          <w:lang w:val="en-CA"/>
        </w:rPr>
        <w:t xml:space="preserve"> </w:t>
      </w:r>
      <w:bookmarkStart w:id="37" w:name="_Toc215143031"/>
      <w:r>
        <w:rPr>
          <w:rFonts w:ascii="Calibri" w:hAnsi="Calibri" w:cs="Calibri"/>
          <w:lang w:val="en-CA"/>
        </w:rPr>
        <w:t>Vendor Submission</w:t>
      </w:r>
      <w:bookmarkEnd w:id="37"/>
    </w:p>
    <w:p w14:paraId="13DDE8F9" w14:textId="77777777" w:rsidR="00836BDA" w:rsidRPr="00B8580F" w:rsidRDefault="00836BDA" w:rsidP="00836BDA">
      <w:pPr>
        <w:pStyle w:val="Body"/>
        <w:rPr>
          <w:rFonts w:ascii="Calibri" w:hAnsi="Calibri" w:cs="Calibri"/>
          <w:lang w:val="en-CA"/>
        </w:rPr>
      </w:pPr>
      <w:r w:rsidRPr="00B8580F">
        <w:rPr>
          <w:rFonts w:ascii="Calibri" w:hAnsi="Calibri" w:cs="Calibri"/>
          <w:lang w:val="en-CA"/>
        </w:rPr>
        <w:t xml:space="preserve">Vendors are </w:t>
      </w:r>
      <w:r>
        <w:rPr>
          <w:rFonts w:ascii="Calibri" w:hAnsi="Calibri" w:cs="Calibri"/>
          <w:lang w:val="en-CA"/>
        </w:rPr>
        <w:t>requested</w:t>
      </w:r>
      <w:r w:rsidRPr="00B8580F">
        <w:rPr>
          <w:rFonts w:ascii="Calibri" w:hAnsi="Calibri" w:cs="Calibri"/>
          <w:lang w:val="en-CA"/>
        </w:rPr>
        <w:t xml:space="preserve"> to submit the following</w:t>
      </w:r>
      <w:r>
        <w:rPr>
          <w:rFonts w:ascii="Calibri" w:hAnsi="Calibri" w:cs="Calibri"/>
          <w:lang w:val="en-CA"/>
        </w:rPr>
        <w:t xml:space="preserve"> with their proposal</w:t>
      </w:r>
      <w:r w:rsidRPr="00B8580F">
        <w:rPr>
          <w:rFonts w:ascii="Calibri" w:hAnsi="Calibri" w:cs="Calibri"/>
          <w:lang w:val="en-CA"/>
        </w:rPr>
        <w:t>:</w:t>
      </w:r>
    </w:p>
    <w:p w14:paraId="433F56DF" w14:textId="77777777" w:rsidR="00836BDA" w:rsidRDefault="00836BDA" w:rsidP="00836BDA">
      <w:pPr>
        <w:pStyle w:val="Body"/>
        <w:rPr>
          <w:rFonts w:ascii="Calibri" w:hAnsi="Calibri"/>
        </w:rPr>
      </w:pPr>
    </w:p>
    <w:p w14:paraId="6FF48E9D" w14:textId="77777777" w:rsidR="00836BDA" w:rsidRDefault="00F253F4" w:rsidP="008A21A8">
      <w:pPr>
        <w:pStyle w:val="Body"/>
        <w:numPr>
          <w:ilvl w:val="0"/>
          <w:numId w:val="5"/>
        </w:numPr>
        <w:rPr>
          <w:rFonts w:ascii="Calibri" w:hAnsi="Calibri"/>
        </w:rPr>
      </w:pPr>
      <w:r>
        <w:rPr>
          <w:rFonts w:ascii="Calibri" w:hAnsi="Calibri"/>
        </w:rPr>
        <w:t>G</w:t>
      </w:r>
      <w:r w:rsidR="00234904">
        <w:rPr>
          <w:rFonts w:ascii="Calibri" w:hAnsi="Calibri"/>
        </w:rPr>
        <w:t>NB</w:t>
      </w:r>
      <w:r w:rsidR="00836BDA" w:rsidRPr="00E07664">
        <w:rPr>
          <w:rFonts w:ascii="Calibri" w:hAnsi="Calibri"/>
        </w:rPr>
        <w:t xml:space="preserve"> Candidate Submission Matrix as detailed in sections 3 and 4.</w:t>
      </w:r>
    </w:p>
    <w:p w14:paraId="14100291" w14:textId="77777777" w:rsidR="00836BDA" w:rsidRDefault="00836BDA" w:rsidP="008A21A8">
      <w:pPr>
        <w:pStyle w:val="Body"/>
        <w:numPr>
          <w:ilvl w:val="0"/>
          <w:numId w:val="5"/>
        </w:numPr>
        <w:rPr>
          <w:rFonts w:ascii="Calibri" w:hAnsi="Calibri"/>
        </w:rPr>
      </w:pPr>
      <w:r>
        <w:rPr>
          <w:rFonts w:ascii="Calibri" w:hAnsi="Calibri"/>
        </w:rPr>
        <w:t>Resumes</w:t>
      </w:r>
    </w:p>
    <w:p w14:paraId="453F2CF2" w14:textId="77777777" w:rsidR="00836BDA" w:rsidRDefault="00836BDA" w:rsidP="008A21A8">
      <w:pPr>
        <w:pStyle w:val="ListParagraph"/>
        <w:numPr>
          <w:ilvl w:val="0"/>
          <w:numId w:val="5"/>
        </w:numPr>
        <w:rPr>
          <w:rFonts w:ascii="Calibri" w:hAnsi="Calibri" w:cs="Arial"/>
          <w:color w:val="000000"/>
          <w:sz w:val="22"/>
          <w:szCs w:val="22"/>
          <w:lang w:val="en-US" w:eastAsia="en-CA"/>
        </w:rPr>
      </w:pPr>
      <w:r w:rsidRPr="007D1521">
        <w:rPr>
          <w:rFonts w:ascii="Calibri" w:hAnsi="Calibri" w:cs="Arial"/>
          <w:color w:val="000000"/>
          <w:sz w:val="22"/>
          <w:szCs w:val="22"/>
          <w:lang w:val="en-US" w:eastAsia="en-CA"/>
        </w:rPr>
        <w:t xml:space="preserve">Provide references from at least 2 clients for which the proposed resource has provided a service similar in scope and nature to the service required in this SOW.  References should be </w:t>
      </w:r>
      <w:proofErr w:type="gramStart"/>
      <w:r w:rsidRPr="007D1521">
        <w:rPr>
          <w:rFonts w:ascii="Calibri" w:hAnsi="Calibri" w:cs="Arial"/>
          <w:color w:val="000000"/>
          <w:sz w:val="22"/>
          <w:szCs w:val="22"/>
          <w:lang w:val="en-US" w:eastAsia="en-CA"/>
        </w:rPr>
        <w:t>recent</w:t>
      </w:r>
      <w:proofErr w:type="gramEnd"/>
      <w:r w:rsidRPr="007D1521">
        <w:rPr>
          <w:rFonts w:ascii="Calibri" w:hAnsi="Calibri" w:cs="Arial"/>
          <w:color w:val="000000"/>
          <w:sz w:val="22"/>
          <w:szCs w:val="22"/>
          <w:lang w:val="en-US" w:eastAsia="en-CA"/>
        </w:rPr>
        <w:t xml:space="preserve"> and include name, title and contact information, a description of the project, as well as the role and degree of involvement of the proposed resource.</w:t>
      </w:r>
    </w:p>
    <w:p w14:paraId="23AC2991" w14:textId="77777777" w:rsidR="00836BDA" w:rsidRPr="002C51F9" w:rsidRDefault="00836BDA" w:rsidP="008A21A8">
      <w:pPr>
        <w:pStyle w:val="Body"/>
        <w:numPr>
          <w:ilvl w:val="0"/>
          <w:numId w:val="5"/>
        </w:numPr>
        <w:rPr>
          <w:rFonts w:ascii="Calibri" w:hAnsi="Calibri"/>
          <w:i/>
        </w:rPr>
      </w:pPr>
      <w:r>
        <w:rPr>
          <w:rFonts w:ascii="Calibri" w:hAnsi="Calibri"/>
        </w:rPr>
        <w:t>Proposed Per Diem Rate</w:t>
      </w:r>
    </w:p>
    <w:p w14:paraId="1EC35780" w14:textId="77777777" w:rsidR="002C51F9" w:rsidRPr="00C634A3" w:rsidRDefault="002C51F9" w:rsidP="008A21A8">
      <w:pPr>
        <w:pStyle w:val="Body"/>
        <w:numPr>
          <w:ilvl w:val="0"/>
          <w:numId w:val="5"/>
        </w:numPr>
        <w:rPr>
          <w:rFonts w:ascii="Calibri" w:hAnsi="Calibri"/>
          <w:i/>
        </w:rPr>
      </w:pPr>
      <w:r>
        <w:rPr>
          <w:rFonts w:ascii="Calibri" w:hAnsi="Calibri"/>
          <w:iCs/>
        </w:rPr>
        <w:t>Conflict of Interest Declaration</w:t>
      </w:r>
    </w:p>
    <w:p w14:paraId="47008957" w14:textId="77777777" w:rsidR="00836BDA" w:rsidRDefault="00836BDA" w:rsidP="00836BDA">
      <w:pPr>
        <w:pStyle w:val="Body"/>
        <w:rPr>
          <w:rFonts w:ascii="Calibri" w:hAnsi="Calibri"/>
        </w:rPr>
      </w:pPr>
    </w:p>
    <w:p w14:paraId="7AA19F26" w14:textId="77777777" w:rsidR="00836BDA" w:rsidRPr="009E2A84" w:rsidRDefault="00836BDA" w:rsidP="00836BDA">
      <w:pPr>
        <w:pStyle w:val="Body"/>
        <w:rPr>
          <w:rFonts w:ascii="Calibri" w:hAnsi="Calibri"/>
        </w:rPr>
      </w:pPr>
      <w:r w:rsidRPr="009E2A84">
        <w:rPr>
          <w:rFonts w:ascii="Calibri" w:hAnsi="Calibri"/>
          <w:lang w:val="en-CA"/>
        </w:rPr>
        <w:t>Only the above documents will be reviewed for the purposes of the evaluation.  Any additional documentation provided in the proposal besides the above requested may not be considered.</w:t>
      </w:r>
    </w:p>
    <w:p w14:paraId="7510AE16" w14:textId="77777777" w:rsidR="00703C0D" w:rsidRDefault="00703C0D" w:rsidP="00836BDA">
      <w:pPr>
        <w:pStyle w:val="Body"/>
        <w:rPr>
          <w:rFonts w:ascii="Calibri" w:hAnsi="Calibri" w:cs="Calibri"/>
        </w:rPr>
      </w:pPr>
    </w:p>
    <w:p w14:paraId="1BF37C6D" w14:textId="77777777" w:rsidR="00836BDA" w:rsidRPr="00836BDA" w:rsidRDefault="00836BDA" w:rsidP="00C038D8">
      <w:pPr>
        <w:pStyle w:val="Heading1"/>
        <w:spacing w:before="0"/>
        <w:rPr>
          <w:rFonts w:ascii="Calibri" w:hAnsi="Calibri" w:cs="Calibri"/>
          <w:lang w:val="en-CA"/>
        </w:rPr>
      </w:pPr>
      <w:bookmarkStart w:id="38" w:name="_Toc215143032"/>
      <w:r>
        <w:rPr>
          <w:rFonts w:ascii="Calibri" w:hAnsi="Calibri" w:cs="Calibri"/>
          <w:lang w:val="en-CA"/>
        </w:rPr>
        <w:t>Conflict of interest</w:t>
      </w:r>
      <w:bookmarkEnd w:id="38"/>
    </w:p>
    <w:p w14:paraId="66F933F1" w14:textId="77777777" w:rsidR="00836BDA" w:rsidRDefault="00836BDA" w:rsidP="00836BDA">
      <w:pPr>
        <w:pStyle w:val="Body"/>
        <w:rPr>
          <w:rFonts w:ascii="Calibri" w:eastAsiaTheme="minorHAnsi" w:hAnsi="Calibri"/>
          <w:sz w:val="20"/>
          <w:szCs w:val="20"/>
        </w:rPr>
      </w:pPr>
      <w:r w:rsidRPr="00B04E9B">
        <w:rPr>
          <w:rFonts w:ascii="Calibri" w:hAnsi="Calibri"/>
        </w:rPr>
        <w:t>Candidates are requ</w:t>
      </w:r>
      <w:r>
        <w:rPr>
          <w:rFonts w:ascii="Calibri" w:hAnsi="Calibri"/>
        </w:rPr>
        <w:t>est</w:t>
      </w:r>
      <w:r w:rsidRPr="00B04E9B">
        <w:rPr>
          <w:rFonts w:ascii="Calibri" w:hAnsi="Calibri"/>
        </w:rPr>
        <w:t>ed to complete and return the attached Conflict of Interest form (see Appendix A) with their submission.</w:t>
      </w:r>
    </w:p>
    <w:p w14:paraId="014A964C" w14:textId="77777777" w:rsidR="00836BDA" w:rsidRDefault="00836BDA" w:rsidP="00836BDA">
      <w:pPr>
        <w:pStyle w:val="Body"/>
        <w:rPr>
          <w:rFonts w:ascii="Calibri" w:hAnsi="Calibri"/>
        </w:rPr>
      </w:pPr>
    </w:p>
    <w:p w14:paraId="25748ABF" w14:textId="77777777" w:rsidR="00836BDA" w:rsidRPr="009E2A84" w:rsidRDefault="00836BDA" w:rsidP="00836BDA">
      <w:pPr>
        <w:pStyle w:val="Body"/>
        <w:rPr>
          <w:rFonts w:ascii="Calibri" w:hAnsi="Calibri"/>
        </w:rPr>
      </w:pPr>
      <w:r w:rsidRPr="009E2A84">
        <w:rPr>
          <w:rFonts w:ascii="Calibri" w:hAnsi="Calibri"/>
          <w:lang w:val="en-CA"/>
        </w:rPr>
        <w:t xml:space="preserve">The Province may disqualify a proponent for any conduct, </w:t>
      </w:r>
      <w:r w:rsidR="0050661A" w:rsidRPr="009E2A84">
        <w:rPr>
          <w:rFonts w:ascii="Calibri" w:hAnsi="Calibri"/>
          <w:lang w:val="en-CA"/>
        </w:rPr>
        <w:t>situation,</w:t>
      </w:r>
      <w:r w:rsidRPr="009E2A84">
        <w:rPr>
          <w:rFonts w:ascii="Calibri" w:hAnsi="Calibri"/>
          <w:lang w:val="en-CA"/>
        </w:rPr>
        <w:t xml:space="preserve"> or circumstance, determined by the Province, in its sole and absolute discretion, to constitute a Conflict of Interest.</w:t>
      </w:r>
    </w:p>
    <w:p w14:paraId="02FB9084" w14:textId="77777777" w:rsidR="00836BDA" w:rsidRDefault="00836BDA" w:rsidP="00836BDA">
      <w:pPr>
        <w:pStyle w:val="Body"/>
        <w:rPr>
          <w:rFonts w:ascii="Calibri" w:hAnsi="Calibri"/>
        </w:rPr>
      </w:pPr>
    </w:p>
    <w:p w14:paraId="07E3CFBE" w14:textId="77777777" w:rsidR="00836BDA" w:rsidRDefault="00836BDA" w:rsidP="00836BDA">
      <w:pPr>
        <w:pStyle w:val="Body"/>
        <w:spacing w:after="240"/>
        <w:rPr>
          <w:rFonts w:ascii="Calibri" w:hAnsi="Calibri"/>
        </w:rPr>
      </w:pPr>
      <w:r>
        <w:rPr>
          <w:rFonts w:ascii="Calibri" w:hAnsi="Calibri"/>
        </w:rPr>
        <w:t xml:space="preserve">For the purposes of this SOW, the term “Conflict of Interest” includes, but is not limited to, any situation or circumstance where: </w:t>
      </w:r>
    </w:p>
    <w:p w14:paraId="49A55533" w14:textId="77777777" w:rsidR="00836BDA" w:rsidRPr="009E2A84" w:rsidRDefault="00836BDA" w:rsidP="00836BDA">
      <w:pPr>
        <w:pStyle w:val="Body"/>
        <w:ind w:left="360"/>
        <w:rPr>
          <w:rFonts w:ascii="Calibri" w:hAnsi="Calibri"/>
        </w:rPr>
      </w:pPr>
      <w:r w:rsidRPr="009E2A84">
        <w:rPr>
          <w:rFonts w:ascii="Calibri" w:hAnsi="Calibri"/>
          <w:lang w:val="en-CA"/>
        </w:rPr>
        <w:t>(a) in relation to the Tender process, the proponent has an unfair advantage or engages in conduct, directly or indirectly, that may give it an unfair advantage, including but not limited to (</w:t>
      </w:r>
      <w:proofErr w:type="spellStart"/>
      <w:r w:rsidRPr="009E2A84">
        <w:rPr>
          <w:rFonts w:ascii="Calibri" w:hAnsi="Calibri"/>
          <w:lang w:val="en-CA"/>
        </w:rPr>
        <w:t>i</w:t>
      </w:r>
      <w:proofErr w:type="spellEnd"/>
      <w:r w:rsidRPr="009E2A84">
        <w:rPr>
          <w:rFonts w:ascii="Calibri" w:hAnsi="Calibri"/>
          <w:lang w:val="en-CA"/>
        </w:rPr>
        <w:t xml:space="preserve">) having, or having access to, confidential information of the Province in the preparation of its proposal that is not available to other proponents, (ii) communicating with any person with a view to influencing preferred treatment in the Tender process (including but not limited to the lobbying of decision makers involved in the Tender process), or (iii) engaging in conduct that compromises, or could be seen to compromise, the integrity of the open and competitive Tender process or render that process non-competitive or unfair; or </w:t>
      </w:r>
    </w:p>
    <w:p w14:paraId="66C25BF2" w14:textId="77777777" w:rsidR="00836BDA" w:rsidRDefault="00836BDA" w:rsidP="00836BDA">
      <w:pPr>
        <w:pStyle w:val="Body"/>
        <w:ind w:left="720"/>
        <w:rPr>
          <w:rFonts w:ascii="Calibri" w:hAnsi="Calibri"/>
        </w:rPr>
      </w:pPr>
    </w:p>
    <w:p w14:paraId="494E44BB" w14:textId="77777777" w:rsidR="00836BDA" w:rsidRPr="009E2A84" w:rsidRDefault="00836BDA" w:rsidP="00836BDA">
      <w:pPr>
        <w:pStyle w:val="Body"/>
        <w:ind w:left="360"/>
        <w:rPr>
          <w:rFonts w:ascii="Calibri" w:hAnsi="Calibri"/>
        </w:rPr>
      </w:pPr>
      <w:r w:rsidRPr="009E2A84">
        <w:rPr>
          <w:rFonts w:ascii="Calibri" w:hAnsi="Calibri"/>
          <w:lang w:val="en-CA"/>
        </w:rPr>
        <w:t>(b) in relation to the performance of its contractual obligations under an agreement for the Deliverables, the proponent’s other commitments, relationships or financial interests (</w:t>
      </w:r>
      <w:proofErr w:type="spellStart"/>
      <w:r w:rsidRPr="009E2A84">
        <w:rPr>
          <w:rFonts w:ascii="Calibri" w:hAnsi="Calibri"/>
          <w:lang w:val="en-CA"/>
        </w:rPr>
        <w:t>i</w:t>
      </w:r>
      <w:proofErr w:type="spellEnd"/>
      <w:r w:rsidRPr="009E2A84">
        <w:rPr>
          <w:rFonts w:ascii="Calibri" w:hAnsi="Calibri"/>
          <w:lang w:val="en-CA"/>
        </w:rPr>
        <w:t>) could, or could be seen to, exercise an improper influence over the objective, unbiased and impartial exercise of its independent judgement, or (ii) could, or could be seen to, compromise, impair or be incompatible with the effective performance of its contractual obligations.</w:t>
      </w:r>
    </w:p>
    <w:p w14:paraId="5AAF9066" w14:textId="77777777" w:rsidR="00836BDA" w:rsidRDefault="00836BDA" w:rsidP="00836BDA">
      <w:pPr>
        <w:pStyle w:val="Body"/>
        <w:rPr>
          <w:rFonts w:ascii="Calibri" w:hAnsi="Calibri"/>
        </w:rPr>
      </w:pPr>
    </w:p>
    <w:p w14:paraId="66222441" w14:textId="12609885" w:rsidR="007B4BE9" w:rsidRDefault="00836BDA" w:rsidP="00866FC6">
      <w:pPr>
        <w:pStyle w:val="Body"/>
        <w:rPr>
          <w:rFonts w:ascii="Calibri" w:hAnsi="Calibri"/>
        </w:rPr>
      </w:pPr>
      <w:r w:rsidRPr="009E2A84">
        <w:rPr>
          <w:rFonts w:ascii="Calibri" w:hAnsi="Calibri"/>
          <w:lang w:val="en-CA"/>
        </w:rPr>
        <w:t xml:space="preserve">Proponents should disclose the names and all pertinent details of all individuals (employees, advisers, or individuals acting in any other capacity) who participated in the preparation of the proposal; </w:t>
      </w:r>
      <w:r w:rsidRPr="009E2A84">
        <w:rPr>
          <w:rFonts w:ascii="Calibri" w:hAnsi="Calibri"/>
          <w:b/>
          <w:lang w:val="en-CA"/>
        </w:rPr>
        <w:t>AND</w:t>
      </w:r>
      <w:r w:rsidRPr="009E2A84">
        <w:rPr>
          <w:rFonts w:ascii="Calibri" w:hAnsi="Calibri"/>
          <w:lang w:val="en-CA"/>
        </w:rPr>
        <w:t xml:space="preserve"> were employees of the Province within twelve (12) months prior to the Submission Deadline.</w:t>
      </w:r>
      <w:r w:rsidR="007B4BE9">
        <w:rPr>
          <w:rFonts w:ascii="Calibri" w:hAnsi="Calibri"/>
        </w:rPr>
        <w:br w:type="page"/>
      </w:r>
    </w:p>
    <w:p w14:paraId="46D5B558" w14:textId="77777777" w:rsidR="00792678" w:rsidRDefault="00792678" w:rsidP="00792678">
      <w:pPr>
        <w:pStyle w:val="Heading1"/>
        <w:numPr>
          <w:ilvl w:val="0"/>
          <w:numId w:val="0"/>
        </w:numPr>
        <w:rPr>
          <w:rFonts w:cs="Calibri"/>
          <w:lang w:val="en-US" w:eastAsia="en-CA"/>
        </w:rPr>
      </w:pPr>
      <w:bookmarkStart w:id="39" w:name="_Toc24029613"/>
      <w:bookmarkStart w:id="40" w:name="_Toc215143033"/>
      <w:r>
        <w:rPr>
          <w:lang w:val="en-US" w:eastAsia="en-CA"/>
        </w:rPr>
        <w:lastRenderedPageBreak/>
        <w:t>Appendix A: Conflict of Interest Declaration</w:t>
      </w:r>
      <w:bookmarkEnd w:id="39"/>
      <w:bookmarkEnd w:id="40"/>
    </w:p>
    <w:p w14:paraId="0F9AC1BF" w14:textId="77777777" w:rsidR="00792678" w:rsidRPr="00B04E9B" w:rsidRDefault="00792678" w:rsidP="00792678">
      <w:pPr>
        <w:pStyle w:val="Body"/>
        <w:ind w:left="360"/>
        <w:rPr>
          <w:rFonts w:ascii="Calibri" w:hAnsi="Calibri"/>
        </w:rPr>
      </w:pPr>
      <w:r w:rsidRPr="00B04E9B">
        <w:rPr>
          <w:rFonts w:ascii="Calibri" w:hAnsi="Calibri"/>
        </w:rPr>
        <w:t>The proponent must select one of the following:</w:t>
      </w:r>
    </w:p>
    <w:p w14:paraId="3F076885" w14:textId="77777777" w:rsidR="00792678" w:rsidRPr="00B04E9B" w:rsidRDefault="00792678" w:rsidP="00792678">
      <w:pPr>
        <w:pStyle w:val="Body"/>
        <w:ind w:left="360"/>
        <w:rPr>
          <w:rFonts w:ascii="Calibri" w:hAnsi="Calibri"/>
        </w:rPr>
      </w:pPr>
    </w:p>
    <w:p w14:paraId="1A418FA2" w14:textId="77777777" w:rsidR="00792678" w:rsidRPr="00B04E9B" w:rsidRDefault="00000000" w:rsidP="00792678">
      <w:pPr>
        <w:pStyle w:val="Body"/>
        <w:ind w:left="360"/>
        <w:rPr>
          <w:rFonts w:ascii="Calibri" w:hAnsi="Calibri"/>
        </w:rPr>
      </w:pPr>
      <w:sdt>
        <w:sdtPr>
          <w:rPr>
            <w:rFonts w:ascii="Calibri" w:hAnsi="Calibri"/>
          </w:rPr>
          <w:alias w:val="No Conflict of Interest"/>
          <w:tag w:val="No Conflict of Interest"/>
          <w:id w:val="508098031"/>
          <w14:checkbox>
            <w14:checked w14:val="0"/>
            <w14:checkedState w14:val="2612" w14:font="MS Gothic"/>
            <w14:uncheckedState w14:val="2610" w14:font="MS Gothic"/>
          </w14:checkbox>
        </w:sdtPr>
        <w:sdtContent>
          <w:r w:rsidR="00792678" w:rsidRPr="00B04E9B">
            <w:rPr>
              <w:rFonts w:ascii="Segoe UI Symbol" w:hAnsi="Segoe UI Symbol" w:cs="Segoe UI Symbol"/>
            </w:rPr>
            <w:t>☐</w:t>
          </w:r>
        </w:sdtContent>
      </w:sdt>
      <w:r w:rsidR="00792678" w:rsidRPr="00B04E9B">
        <w:rPr>
          <w:rFonts w:ascii="Calibri" w:hAnsi="Calibri"/>
        </w:rPr>
        <w:t xml:space="preserve"> The proponent declares that there is no actual or potential Conflict of Interest relating to the preparation of its proposal, and/or the proponent foresees no actual or potential Conflict of Interest in performing the contractual obligations contemplated in the SOW. </w:t>
      </w:r>
    </w:p>
    <w:p w14:paraId="6030011B" w14:textId="77777777" w:rsidR="00792678" w:rsidRPr="00B04E9B" w:rsidRDefault="00792678" w:rsidP="00792678">
      <w:pPr>
        <w:pStyle w:val="Body"/>
        <w:ind w:left="360"/>
        <w:rPr>
          <w:rFonts w:ascii="Calibri" w:hAnsi="Calibri"/>
        </w:rPr>
      </w:pPr>
    </w:p>
    <w:p w14:paraId="2CA75F0C" w14:textId="77777777" w:rsidR="00792678" w:rsidRPr="00B04E9B" w:rsidRDefault="00792678" w:rsidP="00792678">
      <w:pPr>
        <w:pStyle w:val="Body"/>
        <w:ind w:left="360"/>
        <w:rPr>
          <w:rFonts w:ascii="Calibri" w:hAnsi="Calibri"/>
        </w:rPr>
      </w:pPr>
      <w:r w:rsidRPr="00B04E9B">
        <w:rPr>
          <w:rFonts w:ascii="Calibri" w:hAnsi="Calibri"/>
        </w:rPr>
        <w:t>Or</w:t>
      </w:r>
    </w:p>
    <w:p w14:paraId="2BF61AF7" w14:textId="77777777" w:rsidR="00792678" w:rsidRPr="00B04E9B" w:rsidRDefault="00000000" w:rsidP="00792678">
      <w:pPr>
        <w:pStyle w:val="Body"/>
        <w:ind w:left="360"/>
        <w:rPr>
          <w:rFonts w:ascii="Calibri" w:hAnsi="Calibri"/>
        </w:rPr>
      </w:pPr>
      <w:sdt>
        <w:sdtPr>
          <w:rPr>
            <w:rFonts w:ascii="Calibri" w:hAnsi="Calibri"/>
          </w:rPr>
          <w:alias w:val="Conflict of Interest"/>
          <w:tag w:val="Conflict of Interest"/>
          <w:id w:val="-1442605342"/>
          <w14:checkbox>
            <w14:checked w14:val="0"/>
            <w14:checkedState w14:val="2612" w14:font="MS Gothic"/>
            <w14:uncheckedState w14:val="2610" w14:font="MS Gothic"/>
          </w14:checkbox>
        </w:sdtPr>
        <w:sdtContent>
          <w:r w:rsidR="00792678" w:rsidRPr="00B04E9B">
            <w:rPr>
              <w:rFonts w:ascii="Segoe UI Symbol" w:hAnsi="Segoe UI Symbol" w:cs="Segoe UI Symbol"/>
            </w:rPr>
            <w:t>☐</w:t>
          </w:r>
        </w:sdtContent>
      </w:sdt>
      <w:r w:rsidR="00792678" w:rsidRPr="00B04E9B">
        <w:rPr>
          <w:rFonts w:ascii="Calibri" w:hAnsi="Calibri"/>
        </w:rPr>
        <w:t xml:space="preserve"> The proponent declares that there is an actual or potential Conflict of Interest relating to the preparation of its proposal, and/or the proponent foresees an actual or potential Conflict of Interest in performing the contractual obligations contemplated in the SOW. </w:t>
      </w:r>
    </w:p>
    <w:p w14:paraId="1B7533C6" w14:textId="77777777" w:rsidR="00792678" w:rsidRPr="00B04E9B" w:rsidRDefault="00792678" w:rsidP="00792678">
      <w:pPr>
        <w:pStyle w:val="Body"/>
        <w:ind w:left="360"/>
        <w:rPr>
          <w:rFonts w:ascii="Calibri" w:hAnsi="Calibri"/>
        </w:rPr>
      </w:pPr>
    </w:p>
    <w:p w14:paraId="7A4FF5B0" w14:textId="77777777" w:rsidR="00792678" w:rsidRPr="00B04E9B" w:rsidRDefault="00792678" w:rsidP="00792678">
      <w:pPr>
        <w:pStyle w:val="Body"/>
        <w:ind w:left="360"/>
        <w:rPr>
          <w:rFonts w:ascii="Calibri" w:hAnsi="Calibri"/>
        </w:rPr>
      </w:pPr>
      <w:r w:rsidRPr="00B04E9B">
        <w:rPr>
          <w:rFonts w:ascii="Calibri" w:hAnsi="Calibri"/>
        </w:rPr>
        <w:t xml:space="preserve">If the proponent declares an actual or potential Conflict of Interest, the proponent must set out below details of the actual or potential Conflict of Interest: </w:t>
      </w:r>
    </w:p>
    <w:p w14:paraId="68915B12" w14:textId="77777777" w:rsidR="00792678" w:rsidRDefault="00792678" w:rsidP="00792678">
      <w:pPr>
        <w:pStyle w:val="Body"/>
        <w:rPr>
          <w:rFonts w:ascii="Calibri" w:hAnsi="Calibri"/>
          <w:lang w:val="en-CA"/>
        </w:rPr>
      </w:pPr>
    </w:p>
    <w:tbl>
      <w:tblPr>
        <w:tblW w:w="9464" w:type="dxa"/>
        <w:tblBorders>
          <w:top w:val="single" w:sz="4" w:space="0" w:color="auto"/>
          <w:bottom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9464"/>
      </w:tblGrid>
      <w:tr w:rsidR="00792678" w:rsidRPr="00E831AB" w14:paraId="0E4BA4BE" w14:textId="77777777" w:rsidTr="00377636">
        <w:tc>
          <w:tcPr>
            <w:tcW w:w="9464" w:type="dxa"/>
            <w:shd w:val="clear" w:color="auto" w:fill="BFBFBF" w:themeFill="background1" w:themeFillShade="BF"/>
          </w:tcPr>
          <w:p w14:paraId="2B5F9E60" w14:textId="77777777" w:rsidR="00792678" w:rsidRPr="00E831AB" w:rsidRDefault="00792678" w:rsidP="00377636">
            <w:pPr>
              <w:keepNext/>
              <w:spacing w:before="60" w:after="60"/>
              <w:jc w:val="both"/>
              <w:rPr>
                <w:rFonts w:asciiTheme="minorHAnsi" w:hAnsiTheme="minorHAnsi"/>
                <w:szCs w:val="22"/>
              </w:rPr>
            </w:pPr>
          </w:p>
        </w:tc>
      </w:tr>
      <w:tr w:rsidR="00792678" w:rsidRPr="00E831AB" w14:paraId="014E949C" w14:textId="77777777" w:rsidTr="00377636">
        <w:tc>
          <w:tcPr>
            <w:tcW w:w="9464" w:type="dxa"/>
            <w:shd w:val="clear" w:color="auto" w:fill="BFBFBF" w:themeFill="background1" w:themeFillShade="BF"/>
          </w:tcPr>
          <w:p w14:paraId="06FBB4AA" w14:textId="77777777" w:rsidR="00792678" w:rsidRPr="00E831AB" w:rsidRDefault="00792678" w:rsidP="00377636">
            <w:pPr>
              <w:keepNext/>
              <w:spacing w:before="60" w:after="60"/>
              <w:jc w:val="both"/>
              <w:rPr>
                <w:rFonts w:asciiTheme="minorHAnsi" w:hAnsiTheme="minorHAnsi"/>
                <w:szCs w:val="22"/>
                <w:lang w:val="en-US"/>
              </w:rPr>
            </w:pPr>
          </w:p>
        </w:tc>
      </w:tr>
      <w:tr w:rsidR="00792678" w:rsidRPr="00E831AB" w14:paraId="47E27E10" w14:textId="77777777" w:rsidTr="00377636">
        <w:tc>
          <w:tcPr>
            <w:tcW w:w="9464" w:type="dxa"/>
            <w:shd w:val="clear" w:color="auto" w:fill="BFBFBF" w:themeFill="background1" w:themeFillShade="BF"/>
          </w:tcPr>
          <w:p w14:paraId="3EA7D6A6" w14:textId="77777777" w:rsidR="00792678" w:rsidRPr="00E831AB" w:rsidRDefault="00792678" w:rsidP="00377636">
            <w:pPr>
              <w:keepNext/>
              <w:spacing w:before="60" w:after="60"/>
              <w:jc w:val="both"/>
              <w:rPr>
                <w:rFonts w:asciiTheme="minorHAnsi" w:hAnsiTheme="minorHAnsi"/>
                <w:szCs w:val="22"/>
                <w:lang w:val="en-US"/>
              </w:rPr>
            </w:pPr>
          </w:p>
        </w:tc>
      </w:tr>
      <w:tr w:rsidR="00792678" w:rsidRPr="00E831AB" w14:paraId="5F65AC80" w14:textId="77777777" w:rsidTr="00377636">
        <w:tc>
          <w:tcPr>
            <w:tcW w:w="9464" w:type="dxa"/>
            <w:shd w:val="clear" w:color="auto" w:fill="BFBFBF" w:themeFill="background1" w:themeFillShade="BF"/>
          </w:tcPr>
          <w:p w14:paraId="570B165C" w14:textId="77777777" w:rsidR="00792678" w:rsidRPr="00E831AB" w:rsidRDefault="00792678" w:rsidP="00377636">
            <w:pPr>
              <w:spacing w:before="60" w:after="60"/>
              <w:jc w:val="both"/>
              <w:rPr>
                <w:rFonts w:asciiTheme="minorHAnsi" w:hAnsiTheme="minorHAnsi"/>
                <w:szCs w:val="22"/>
                <w:lang w:val="en-US"/>
              </w:rPr>
            </w:pPr>
          </w:p>
        </w:tc>
      </w:tr>
    </w:tbl>
    <w:p w14:paraId="5A97859D" w14:textId="77777777" w:rsidR="00792678" w:rsidRPr="00792678" w:rsidRDefault="00792678" w:rsidP="00836BDA">
      <w:pPr>
        <w:pStyle w:val="Body"/>
        <w:rPr>
          <w:rFonts w:ascii="Calibri" w:hAnsi="Calibri" w:cs="Calibri"/>
          <w:lang w:val="en-CA"/>
        </w:rPr>
      </w:pPr>
    </w:p>
    <w:p w14:paraId="01EDAD15" w14:textId="77777777" w:rsidR="00836BDA" w:rsidRPr="00B8580F" w:rsidRDefault="00836BDA" w:rsidP="00FC0469">
      <w:pPr>
        <w:pStyle w:val="Body"/>
        <w:spacing w:before="120" w:after="120"/>
        <w:rPr>
          <w:rFonts w:ascii="Calibri" w:hAnsi="Calibri" w:cs="Calibri"/>
          <w:lang w:val="en-CA"/>
        </w:rPr>
      </w:pPr>
    </w:p>
    <w:bookmarkEnd w:id="17"/>
    <w:p w14:paraId="1615B854" w14:textId="77777777" w:rsidR="0012155D" w:rsidRDefault="0012155D" w:rsidP="00836BDA">
      <w:pPr>
        <w:pStyle w:val="Body"/>
        <w:spacing w:before="120" w:after="120"/>
        <w:ind w:left="720"/>
        <w:rPr>
          <w:rFonts w:ascii="Calibri" w:hAnsi="Calibri" w:cs="Calibri"/>
          <w:lang w:val="en-CA"/>
        </w:rPr>
      </w:pPr>
    </w:p>
    <w:p w14:paraId="68A0B7E3" w14:textId="798F45F8" w:rsidR="00A04547" w:rsidRDefault="00A04547" w:rsidP="005F6B58"/>
    <w:sectPr w:rsidR="00A04547" w:rsidSect="00866FC6">
      <w:headerReference w:type="default" r:id="rId13"/>
      <w:footerReference w:type="default" r:id="rId14"/>
      <w:type w:val="continuous"/>
      <w:pgSz w:w="12240" w:h="15840" w:code="1"/>
      <w:pgMar w:top="2381" w:right="851" w:bottom="720" w:left="851" w:header="1077"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7F31E" w14:textId="77777777" w:rsidR="00D46611" w:rsidRDefault="00D46611" w:rsidP="00AE7911">
      <w:r>
        <w:separator/>
      </w:r>
    </w:p>
  </w:endnote>
  <w:endnote w:type="continuationSeparator" w:id="0">
    <w:p w14:paraId="0B846AE6" w14:textId="77777777" w:rsidR="00D46611" w:rsidRDefault="00D46611" w:rsidP="00AE7911">
      <w:r>
        <w:continuationSeparator/>
      </w:r>
    </w:p>
  </w:endnote>
  <w:endnote w:type="continuationNotice" w:id="1">
    <w:p w14:paraId="61D6DA87" w14:textId="77777777" w:rsidR="00D46611" w:rsidRDefault="00D466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G Times (WN)">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Bold">
    <w:altName w:val="Arial"/>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478FD" w14:textId="77777777" w:rsidR="00377636" w:rsidRPr="00C14111" w:rsidRDefault="00377636" w:rsidP="001D5741">
    <w:pPr>
      <w:pStyle w:val="Footer"/>
      <w:ind w:right="360"/>
      <w:jc w:val="right"/>
    </w:pPr>
    <w:r w:rsidRPr="001C13B3">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DE780" w14:textId="77777777" w:rsidR="00377636" w:rsidRPr="000A5E30" w:rsidRDefault="00377636">
    <w:pPr>
      <w:pStyle w:val="Footer"/>
      <w:jc w:val="right"/>
      <w:rPr>
        <w:rFonts w:ascii="Arial" w:hAnsi="Arial" w:cs="Arial"/>
        <w:sz w:val="18"/>
        <w:szCs w:val="18"/>
      </w:rPr>
    </w:pPr>
    <w:r w:rsidRPr="000A5E30">
      <w:rPr>
        <w:rFonts w:ascii="Arial" w:hAnsi="Arial" w:cs="Arial"/>
        <w:sz w:val="18"/>
        <w:szCs w:val="18"/>
      </w:rPr>
      <w:t>P</w:t>
    </w:r>
    <w:r>
      <w:rPr>
        <w:rFonts w:ascii="Arial" w:hAnsi="Arial" w:cs="Arial"/>
        <w:sz w:val="18"/>
        <w:szCs w:val="18"/>
      </w:rPr>
      <w:t>age</w:t>
    </w:r>
    <w:r w:rsidRPr="000A5E30">
      <w:rPr>
        <w:rFonts w:ascii="Arial" w:hAnsi="Arial" w:cs="Arial"/>
        <w:sz w:val="18"/>
        <w:szCs w:val="18"/>
      </w:rPr>
      <w:t xml:space="preserve"> </w:t>
    </w:r>
    <w:r w:rsidRPr="000A5E30">
      <w:rPr>
        <w:rFonts w:ascii="Arial" w:hAnsi="Arial" w:cs="Arial"/>
        <w:b/>
        <w:bCs/>
        <w:sz w:val="18"/>
        <w:szCs w:val="18"/>
      </w:rPr>
      <w:fldChar w:fldCharType="begin"/>
    </w:r>
    <w:r w:rsidRPr="000A5E30">
      <w:rPr>
        <w:rFonts w:ascii="Arial" w:hAnsi="Arial" w:cs="Arial"/>
        <w:b/>
        <w:bCs/>
        <w:sz w:val="18"/>
        <w:szCs w:val="18"/>
      </w:rPr>
      <w:instrText xml:space="preserve"> PAGE </w:instrText>
    </w:r>
    <w:r w:rsidRPr="000A5E30">
      <w:rPr>
        <w:rFonts w:ascii="Arial" w:hAnsi="Arial" w:cs="Arial"/>
        <w:b/>
        <w:bCs/>
        <w:sz w:val="18"/>
        <w:szCs w:val="18"/>
      </w:rPr>
      <w:fldChar w:fldCharType="separate"/>
    </w:r>
    <w:r>
      <w:rPr>
        <w:rFonts w:ascii="Arial" w:hAnsi="Arial" w:cs="Arial"/>
        <w:b/>
        <w:bCs/>
        <w:noProof/>
        <w:sz w:val="18"/>
        <w:szCs w:val="18"/>
      </w:rPr>
      <w:t>5</w:t>
    </w:r>
    <w:r w:rsidRPr="000A5E30">
      <w:rPr>
        <w:rFonts w:ascii="Arial" w:hAnsi="Arial" w:cs="Arial"/>
        <w:b/>
        <w:bCs/>
        <w:sz w:val="18"/>
        <w:szCs w:val="18"/>
      </w:rPr>
      <w:fldChar w:fldCharType="end"/>
    </w:r>
  </w:p>
  <w:p w14:paraId="3846C123" w14:textId="77777777" w:rsidR="00377636" w:rsidRPr="000A5E30" w:rsidRDefault="00377636" w:rsidP="00AE7911">
    <w:pPr>
      <w:tabs>
        <w:tab w:val="left" w:pos="4860"/>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581DE" w14:textId="77777777" w:rsidR="00D46611" w:rsidRDefault="00D46611" w:rsidP="00AE7911">
      <w:r>
        <w:separator/>
      </w:r>
    </w:p>
  </w:footnote>
  <w:footnote w:type="continuationSeparator" w:id="0">
    <w:p w14:paraId="6E6BBE35" w14:textId="77777777" w:rsidR="00D46611" w:rsidRDefault="00D46611" w:rsidP="00AE7911">
      <w:r>
        <w:continuationSeparator/>
      </w:r>
    </w:p>
  </w:footnote>
  <w:footnote w:type="continuationNotice" w:id="1">
    <w:p w14:paraId="089E2BE2" w14:textId="77777777" w:rsidR="00D46611" w:rsidRDefault="00D466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8E84" w14:textId="50DDA9BA" w:rsidR="00377636" w:rsidRPr="00D57804" w:rsidRDefault="00377636" w:rsidP="00D57804">
    <w:pPr>
      <w:tabs>
        <w:tab w:val="left" w:pos="5490"/>
      </w:tabs>
      <w:ind w:right="-54"/>
      <w:rPr>
        <w:rFonts w:ascii="Arial" w:hAnsi="Arial" w:cs="Arial"/>
        <w:b/>
        <w:bCs/>
        <w:color w:val="0087B4"/>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B1834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7170A7E"/>
    <w:multiLevelType w:val="hybridMultilevel"/>
    <w:tmpl w:val="5D945B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A2368E7"/>
    <w:multiLevelType w:val="hybridMultilevel"/>
    <w:tmpl w:val="9F004D6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1F56FCE"/>
    <w:multiLevelType w:val="hybridMultilevel"/>
    <w:tmpl w:val="26DADAFA"/>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4" w15:restartNumberingAfterBreak="0">
    <w:nsid w:val="2C5C7C1B"/>
    <w:multiLevelType w:val="hybridMultilevel"/>
    <w:tmpl w:val="C5D2A00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D832C4C"/>
    <w:multiLevelType w:val="hybridMultilevel"/>
    <w:tmpl w:val="227073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00B6442"/>
    <w:multiLevelType w:val="hybridMultilevel"/>
    <w:tmpl w:val="1A2EA5E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A421DA"/>
    <w:multiLevelType w:val="hybridMultilevel"/>
    <w:tmpl w:val="E74CCC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BB14481"/>
    <w:multiLevelType w:val="hybridMultilevel"/>
    <w:tmpl w:val="86A6F27C"/>
    <w:lvl w:ilvl="0" w:tplc="4FC6DAB2">
      <w:numFmt w:val="bullet"/>
      <w:lvlText w:val="•"/>
      <w:lvlJc w:val="left"/>
      <w:pPr>
        <w:ind w:left="1080" w:hanging="72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D287618"/>
    <w:multiLevelType w:val="hybridMultilevel"/>
    <w:tmpl w:val="92CE5B2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hint="default"/>
      </w:rPr>
    </w:lvl>
    <w:lvl w:ilvl="8" w:tplc="10090005">
      <w:start w:val="1"/>
      <w:numFmt w:val="bullet"/>
      <w:lvlText w:val=""/>
      <w:lvlJc w:val="left"/>
      <w:pPr>
        <w:ind w:left="6480" w:hanging="360"/>
      </w:pPr>
      <w:rPr>
        <w:rFonts w:ascii="Wingdings" w:hAnsi="Wingdings" w:hint="default"/>
      </w:rPr>
    </w:lvl>
  </w:abstractNum>
  <w:abstractNum w:abstractNumId="10" w15:restartNumberingAfterBreak="0">
    <w:nsid w:val="402B6C67"/>
    <w:multiLevelType w:val="hybridMultilevel"/>
    <w:tmpl w:val="FBDEFE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AAA1338"/>
    <w:multiLevelType w:val="hybridMultilevel"/>
    <w:tmpl w:val="096EFD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D17F84A"/>
    <w:multiLevelType w:val="hybridMultilevel"/>
    <w:tmpl w:val="FFFFFFFF"/>
    <w:lvl w:ilvl="0" w:tplc="3028E294">
      <w:start w:val="1"/>
      <w:numFmt w:val="bullet"/>
      <w:lvlText w:val=""/>
      <w:lvlJc w:val="left"/>
      <w:pPr>
        <w:ind w:left="720" w:hanging="360"/>
      </w:pPr>
      <w:rPr>
        <w:rFonts w:ascii="Symbol" w:hAnsi="Symbol" w:hint="default"/>
      </w:rPr>
    </w:lvl>
    <w:lvl w:ilvl="1" w:tplc="0B0406FE">
      <w:start w:val="1"/>
      <w:numFmt w:val="bullet"/>
      <w:lvlText w:val="o"/>
      <w:lvlJc w:val="left"/>
      <w:pPr>
        <w:ind w:left="1440" w:hanging="360"/>
      </w:pPr>
      <w:rPr>
        <w:rFonts w:ascii="Courier New" w:hAnsi="Courier New" w:hint="default"/>
      </w:rPr>
    </w:lvl>
    <w:lvl w:ilvl="2" w:tplc="80B65BBC">
      <w:start w:val="1"/>
      <w:numFmt w:val="bullet"/>
      <w:lvlText w:val=""/>
      <w:lvlJc w:val="left"/>
      <w:pPr>
        <w:ind w:left="2160" w:hanging="360"/>
      </w:pPr>
      <w:rPr>
        <w:rFonts w:ascii="Wingdings" w:hAnsi="Wingdings" w:hint="default"/>
      </w:rPr>
    </w:lvl>
    <w:lvl w:ilvl="3" w:tplc="D0B68EA0">
      <w:start w:val="1"/>
      <w:numFmt w:val="bullet"/>
      <w:lvlText w:val=""/>
      <w:lvlJc w:val="left"/>
      <w:pPr>
        <w:ind w:left="2880" w:hanging="360"/>
      </w:pPr>
      <w:rPr>
        <w:rFonts w:ascii="Symbol" w:hAnsi="Symbol" w:hint="default"/>
      </w:rPr>
    </w:lvl>
    <w:lvl w:ilvl="4" w:tplc="3280D0D4">
      <w:start w:val="1"/>
      <w:numFmt w:val="bullet"/>
      <w:lvlText w:val="o"/>
      <w:lvlJc w:val="left"/>
      <w:pPr>
        <w:ind w:left="3600" w:hanging="360"/>
      </w:pPr>
      <w:rPr>
        <w:rFonts w:ascii="Courier New" w:hAnsi="Courier New" w:hint="default"/>
      </w:rPr>
    </w:lvl>
    <w:lvl w:ilvl="5" w:tplc="E58E007A">
      <w:start w:val="1"/>
      <w:numFmt w:val="bullet"/>
      <w:lvlText w:val=""/>
      <w:lvlJc w:val="left"/>
      <w:pPr>
        <w:ind w:left="4320" w:hanging="360"/>
      </w:pPr>
      <w:rPr>
        <w:rFonts w:ascii="Wingdings" w:hAnsi="Wingdings" w:hint="default"/>
      </w:rPr>
    </w:lvl>
    <w:lvl w:ilvl="6" w:tplc="806E61DA">
      <w:start w:val="1"/>
      <w:numFmt w:val="bullet"/>
      <w:lvlText w:val=""/>
      <w:lvlJc w:val="left"/>
      <w:pPr>
        <w:ind w:left="5040" w:hanging="360"/>
      </w:pPr>
      <w:rPr>
        <w:rFonts w:ascii="Symbol" w:hAnsi="Symbol" w:hint="default"/>
      </w:rPr>
    </w:lvl>
    <w:lvl w:ilvl="7" w:tplc="67B61F28">
      <w:start w:val="1"/>
      <w:numFmt w:val="bullet"/>
      <w:lvlText w:val="o"/>
      <w:lvlJc w:val="left"/>
      <w:pPr>
        <w:ind w:left="5760" w:hanging="360"/>
      </w:pPr>
      <w:rPr>
        <w:rFonts w:ascii="Courier New" w:hAnsi="Courier New" w:hint="default"/>
      </w:rPr>
    </w:lvl>
    <w:lvl w:ilvl="8" w:tplc="BEB49658">
      <w:start w:val="1"/>
      <w:numFmt w:val="bullet"/>
      <w:lvlText w:val=""/>
      <w:lvlJc w:val="left"/>
      <w:pPr>
        <w:ind w:left="6480" w:hanging="360"/>
      </w:pPr>
      <w:rPr>
        <w:rFonts w:ascii="Wingdings" w:hAnsi="Wingdings" w:hint="default"/>
      </w:rPr>
    </w:lvl>
  </w:abstractNum>
  <w:abstractNum w:abstractNumId="13" w15:restartNumberingAfterBreak="0">
    <w:nsid w:val="51A0351B"/>
    <w:multiLevelType w:val="multilevel"/>
    <w:tmpl w:val="089C86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9C22DE"/>
    <w:multiLevelType w:val="hybridMultilevel"/>
    <w:tmpl w:val="A0D46C82"/>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5" w15:restartNumberingAfterBreak="0">
    <w:nsid w:val="5B953AA5"/>
    <w:multiLevelType w:val="hybridMultilevel"/>
    <w:tmpl w:val="18ACC7DA"/>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6" w15:restartNumberingAfterBreak="0">
    <w:nsid w:val="5C212D39"/>
    <w:multiLevelType w:val="hybridMultilevel"/>
    <w:tmpl w:val="34027F08"/>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60FC7558"/>
    <w:multiLevelType w:val="multilevel"/>
    <w:tmpl w:val="042ECE74"/>
    <w:lvl w:ilvl="0">
      <w:start w:val="1"/>
      <w:numFmt w:val="decimal"/>
      <w:pStyle w:val="Heading1"/>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612E7475"/>
    <w:multiLevelType w:val="hybridMultilevel"/>
    <w:tmpl w:val="E760EE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4696B12"/>
    <w:multiLevelType w:val="hybridMultilevel"/>
    <w:tmpl w:val="A404B6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5D162A5"/>
    <w:multiLevelType w:val="multilevel"/>
    <w:tmpl w:val="3A14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701B67"/>
    <w:multiLevelType w:val="hybridMultilevel"/>
    <w:tmpl w:val="DD26A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D591789"/>
    <w:multiLevelType w:val="multilevel"/>
    <w:tmpl w:val="4C327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380B2E"/>
    <w:multiLevelType w:val="hybridMultilevel"/>
    <w:tmpl w:val="07E8A0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236551241">
    <w:abstractNumId w:val="17"/>
  </w:num>
  <w:num w:numId="2" w16cid:durableId="1264990659">
    <w:abstractNumId w:val="6"/>
  </w:num>
  <w:num w:numId="3" w16cid:durableId="1201825784">
    <w:abstractNumId w:val="9"/>
  </w:num>
  <w:num w:numId="4" w16cid:durableId="2003462050">
    <w:abstractNumId w:val="2"/>
  </w:num>
  <w:num w:numId="5" w16cid:durableId="1590234363">
    <w:abstractNumId w:val="10"/>
  </w:num>
  <w:num w:numId="6" w16cid:durableId="1096051151">
    <w:abstractNumId w:val="0"/>
  </w:num>
  <w:num w:numId="7" w16cid:durableId="1795831483">
    <w:abstractNumId w:val="20"/>
  </w:num>
  <w:num w:numId="8" w16cid:durableId="1043596149">
    <w:abstractNumId w:val="16"/>
  </w:num>
  <w:num w:numId="9" w16cid:durableId="191312679">
    <w:abstractNumId w:val="3"/>
  </w:num>
  <w:num w:numId="10" w16cid:durableId="1439179850">
    <w:abstractNumId w:val="14"/>
  </w:num>
  <w:num w:numId="11" w16cid:durableId="853497837">
    <w:abstractNumId w:val="15"/>
  </w:num>
  <w:num w:numId="12" w16cid:durableId="1045982738">
    <w:abstractNumId w:val="13"/>
  </w:num>
  <w:num w:numId="13" w16cid:durableId="518814542">
    <w:abstractNumId w:val="2"/>
  </w:num>
  <w:num w:numId="14" w16cid:durableId="1382902815">
    <w:abstractNumId w:val="4"/>
  </w:num>
  <w:num w:numId="15" w16cid:durableId="1714114959">
    <w:abstractNumId w:val="8"/>
  </w:num>
  <w:num w:numId="16" w16cid:durableId="1889797929">
    <w:abstractNumId w:val="19"/>
  </w:num>
  <w:num w:numId="17" w16cid:durableId="1598445640">
    <w:abstractNumId w:val="12"/>
  </w:num>
  <w:num w:numId="18" w16cid:durableId="317543216">
    <w:abstractNumId w:val="5"/>
  </w:num>
  <w:num w:numId="19" w16cid:durableId="1444379227">
    <w:abstractNumId w:val="11"/>
  </w:num>
  <w:num w:numId="20" w16cid:durableId="1865094089">
    <w:abstractNumId w:val="7"/>
  </w:num>
  <w:num w:numId="21" w16cid:durableId="659576720">
    <w:abstractNumId w:val="23"/>
  </w:num>
  <w:num w:numId="22" w16cid:durableId="1794130367">
    <w:abstractNumId w:val="21"/>
  </w:num>
  <w:num w:numId="23" w16cid:durableId="10764290">
    <w:abstractNumId w:val="18"/>
  </w:num>
  <w:num w:numId="24" w16cid:durableId="1481536750">
    <w:abstractNumId w:val="1"/>
  </w:num>
  <w:num w:numId="25" w16cid:durableId="323628861">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SystemFonts/>
  <w:proofState w:spelling="clean" w:grammar="clean"/>
  <w:defaultTabStop w:val="720"/>
  <w:doNotHyphenateCaps/>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73E"/>
    <w:rsid w:val="00000A87"/>
    <w:rsid w:val="00000E0D"/>
    <w:rsid w:val="00001623"/>
    <w:rsid w:val="000024E1"/>
    <w:rsid w:val="0000253E"/>
    <w:rsid w:val="0000287A"/>
    <w:rsid w:val="000029C3"/>
    <w:rsid w:val="00003288"/>
    <w:rsid w:val="00003AF6"/>
    <w:rsid w:val="00003C08"/>
    <w:rsid w:val="00003EBA"/>
    <w:rsid w:val="000040BD"/>
    <w:rsid w:val="00004B74"/>
    <w:rsid w:val="00005302"/>
    <w:rsid w:val="00007423"/>
    <w:rsid w:val="00007AB0"/>
    <w:rsid w:val="00010AB8"/>
    <w:rsid w:val="000111FC"/>
    <w:rsid w:val="00011FC6"/>
    <w:rsid w:val="000120AE"/>
    <w:rsid w:val="00012D41"/>
    <w:rsid w:val="00013AC5"/>
    <w:rsid w:val="00013D59"/>
    <w:rsid w:val="00014FB5"/>
    <w:rsid w:val="00015920"/>
    <w:rsid w:val="000166F4"/>
    <w:rsid w:val="00020DE6"/>
    <w:rsid w:val="00023572"/>
    <w:rsid w:val="00023FFE"/>
    <w:rsid w:val="000252DB"/>
    <w:rsid w:val="000258C8"/>
    <w:rsid w:val="00025D57"/>
    <w:rsid w:val="00026B51"/>
    <w:rsid w:val="000304F7"/>
    <w:rsid w:val="00030ABB"/>
    <w:rsid w:val="00030CC6"/>
    <w:rsid w:val="000314D5"/>
    <w:rsid w:val="0003321F"/>
    <w:rsid w:val="00033E6C"/>
    <w:rsid w:val="000354AA"/>
    <w:rsid w:val="00037781"/>
    <w:rsid w:val="00041AAC"/>
    <w:rsid w:val="0004248C"/>
    <w:rsid w:val="0004293A"/>
    <w:rsid w:val="00042F78"/>
    <w:rsid w:val="00042FC7"/>
    <w:rsid w:val="00043011"/>
    <w:rsid w:val="000431FC"/>
    <w:rsid w:val="00043E0B"/>
    <w:rsid w:val="00043EAB"/>
    <w:rsid w:val="00044146"/>
    <w:rsid w:val="00044540"/>
    <w:rsid w:val="00044C35"/>
    <w:rsid w:val="00044C66"/>
    <w:rsid w:val="0004619B"/>
    <w:rsid w:val="00047C13"/>
    <w:rsid w:val="00050E0D"/>
    <w:rsid w:val="00051BD0"/>
    <w:rsid w:val="00051D20"/>
    <w:rsid w:val="00053390"/>
    <w:rsid w:val="000537FB"/>
    <w:rsid w:val="00054EBA"/>
    <w:rsid w:val="00056EB7"/>
    <w:rsid w:val="00057DFF"/>
    <w:rsid w:val="00060601"/>
    <w:rsid w:val="00060785"/>
    <w:rsid w:val="00061347"/>
    <w:rsid w:val="00061A1F"/>
    <w:rsid w:val="00063206"/>
    <w:rsid w:val="000657A1"/>
    <w:rsid w:val="000662D1"/>
    <w:rsid w:val="0006667F"/>
    <w:rsid w:val="00067675"/>
    <w:rsid w:val="00067CFA"/>
    <w:rsid w:val="000702D9"/>
    <w:rsid w:val="000708DC"/>
    <w:rsid w:val="0007293D"/>
    <w:rsid w:val="00074A84"/>
    <w:rsid w:val="00074B01"/>
    <w:rsid w:val="000765ED"/>
    <w:rsid w:val="00077AA1"/>
    <w:rsid w:val="00077D15"/>
    <w:rsid w:val="00083EE9"/>
    <w:rsid w:val="00084A91"/>
    <w:rsid w:val="00084C5E"/>
    <w:rsid w:val="0008699F"/>
    <w:rsid w:val="00086B7A"/>
    <w:rsid w:val="0008796F"/>
    <w:rsid w:val="000902FC"/>
    <w:rsid w:val="0009055E"/>
    <w:rsid w:val="000908BC"/>
    <w:rsid w:val="000908CF"/>
    <w:rsid w:val="0009174E"/>
    <w:rsid w:val="00092567"/>
    <w:rsid w:val="00092667"/>
    <w:rsid w:val="0009292E"/>
    <w:rsid w:val="000938ED"/>
    <w:rsid w:val="00093E2A"/>
    <w:rsid w:val="000948F0"/>
    <w:rsid w:val="00094B0E"/>
    <w:rsid w:val="0009571A"/>
    <w:rsid w:val="00095871"/>
    <w:rsid w:val="00095AF8"/>
    <w:rsid w:val="00095E6A"/>
    <w:rsid w:val="000966C6"/>
    <w:rsid w:val="00097127"/>
    <w:rsid w:val="00097C0A"/>
    <w:rsid w:val="000A0AFC"/>
    <w:rsid w:val="000A14FC"/>
    <w:rsid w:val="000A1992"/>
    <w:rsid w:val="000A2173"/>
    <w:rsid w:val="000A3AF6"/>
    <w:rsid w:val="000A3C0B"/>
    <w:rsid w:val="000A4195"/>
    <w:rsid w:val="000A46EF"/>
    <w:rsid w:val="000A4FC5"/>
    <w:rsid w:val="000A599A"/>
    <w:rsid w:val="000A5BF2"/>
    <w:rsid w:val="000A5E30"/>
    <w:rsid w:val="000A5FE4"/>
    <w:rsid w:val="000A618E"/>
    <w:rsid w:val="000A743A"/>
    <w:rsid w:val="000B19FA"/>
    <w:rsid w:val="000B3886"/>
    <w:rsid w:val="000B3887"/>
    <w:rsid w:val="000B396E"/>
    <w:rsid w:val="000B3F31"/>
    <w:rsid w:val="000B50F3"/>
    <w:rsid w:val="000B5C3A"/>
    <w:rsid w:val="000B6481"/>
    <w:rsid w:val="000B6C74"/>
    <w:rsid w:val="000B6DEF"/>
    <w:rsid w:val="000B7077"/>
    <w:rsid w:val="000B7951"/>
    <w:rsid w:val="000B7E7D"/>
    <w:rsid w:val="000B7F02"/>
    <w:rsid w:val="000C0FF5"/>
    <w:rsid w:val="000C150B"/>
    <w:rsid w:val="000C1B2D"/>
    <w:rsid w:val="000C2804"/>
    <w:rsid w:val="000C311C"/>
    <w:rsid w:val="000C411C"/>
    <w:rsid w:val="000C4A85"/>
    <w:rsid w:val="000C50F9"/>
    <w:rsid w:val="000C5494"/>
    <w:rsid w:val="000C6507"/>
    <w:rsid w:val="000C67A9"/>
    <w:rsid w:val="000C692C"/>
    <w:rsid w:val="000C6BE8"/>
    <w:rsid w:val="000D1A32"/>
    <w:rsid w:val="000D2EDF"/>
    <w:rsid w:val="000D3F2D"/>
    <w:rsid w:val="000D3FBA"/>
    <w:rsid w:val="000D5306"/>
    <w:rsid w:val="000D6472"/>
    <w:rsid w:val="000D652F"/>
    <w:rsid w:val="000E0DC6"/>
    <w:rsid w:val="000E0EFA"/>
    <w:rsid w:val="000E1327"/>
    <w:rsid w:val="000E153E"/>
    <w:rsid w:val="000E1BF3"/>
    <w:rsid w:val="000E21B7"/>
    <w:rsid w:val="000E27C8"/>
    <w:rsid w:val="000E334F"/>
    <w:rsid w:val="000E3A15"/>
    <w:rsid w:val="000E4234"/>
    <w:rsid w:val="000E443E"/>
    <w:rsid w:val="000E47C8"/>
    <w:rsid w:val="000E4C6E"/>
    <w:rsid w:val="000E4F31"/>
    <w:rsid w:val="000E59EC"/>
    <w:rsid w:val="000E5A91"/>
    <w:rsid w:val="000E66BE"/>
    <w:rsid w:val="000E7301"/>
    <w:rsid w:val="000F0552"/>
    <w:rsid w:val="000F0F95"/>
    <w:rsid w:val="000F1B6B"/>
    <w:rsid w:val="000F2489"/>
    <w:rsid w:val="000F24F2"/>
    <w:rsid w:val="000F299A"/>
    <w:rsid w:val="000F3F3F"/>
    <w:rsid w:val="000F5EFA"/>
    <w:rsid w:val="000F63DA"/>
    <w:rsid w:val="000F64C4"/>
    <w:rsid w:val="000F6A15"/>
    <w:rsid w:val="0010040F"/>
    <w:rsid w:val="00100CC3"/>
    <w:rsid w:val="001014CA"/>
    <w:rsid w:val="0010191A"/>
    <w:rsid w:val="0010193D"/>
    <w:rsid w:val="00102103"/>
    <w:rsid w:val="00103852"/>
    <w:rsid w:val="00103894"/>
    <w:rsid w:val="001047A2"/>
    <w:rsid w:val="00104AFD"/>
    <w:rsid w:val="00104E41"/>
    <w:rsid w:val="0010563B"/>
    <w:rsid w:val="001057F9"/>
    <w:rsid w:val="00105887"/>
    <w:rsid w:val="00105B51"/>
    <w:rsid w:val="00105E7F"/>
    <w:rsid w:val="00105F56"/>
    <w:rsid w:val="00106322"/>
    <w:rsid w:val="00106C46"/>
    <w:rsid w:val="001076A5"/>
    <w:rsid w:val="001079E3"/>
    <w:rsid w:val="00110B7E"/>
    <w:rsid w:val="00110C38"/>
    <w:rsid w:val="00113370"/>
    <w:rsid w:val="00113C75"/>
    <w:rsid w:val="00114ECF"/>
    <w:rsid w:val="00115716"/>
    <w:rsid w:val="00115E67"/>
    <w:rsid w:val="00116302"/>
    <w:rsid w:val="00117B11"/>
    <w:rsid w:val="00117F71"/>
    <w:rsid w:val="001202C4"/>
    <w:rsid w:val="001207C9"/>
    <w:rsid w:val="0012155D"/>
    <w:rsid w:val="001223A0"/>
    <w:rsid w:val="0012242A"/>
    <w:rsid w:val="00122B47"/>
    <w:rsid w:val="001236DF"/>
    <w:rsid w:val="00126390"/>
    <w:rsid w:val="001268F3"/>
    <w:rsid w:val="001270EA"/>
    <w:rsid w:val="001277FC"/>
    <w:rsid w:val="00127C22"/>
    <w:rsid w:val="0013128C"/>
    <w:rsid w:val="00131A38"/>
    <w:rsid w:val="00132D07"/>
    <w:rsid w:val="00134B6F"/>
    <w:rsid w:val="00134F9C"/>
    <w:rsid w:val="00136539"/>
    <w:rsid w:val="001368B3"/>
    <w:rsid w:val="00136940"/>
    <w:rsid w:val="00140C8F"/>
    <w:rsid w:val="00142090"/>
    <w:rsid w:val="001421B0"/>
    <w:rsid w:val="001422C0"/>
    <w:rsid w:val="00143A37"/>
    <w:rsid w:val="001442F4"/>
    <w:rsid w:val="0014540C"/>
    <w:rsid w:val="00145A9E"/>
    <w:rsid w:val="00146175"/>
    <w:rsid w:val="0014628B"/>
    <w:rsid w:val="00146F76"/>
    <w:rsid w:val="00147D7E"/>
    <w:rsid w:val="001502BF"/>
    <w:rsid w:val="0015277E"/>
    <w:rsid w:val="00153676"/>
    <w:rsid w:val="00154650"/>
    <w:rsid w:val="001547E3"/>
    <w:rsid w:val="00154D4F"/>
    <w:rsid w:val="00154F31"/>
    <w:rsid w:val="00155672"/>
    <w:rsid w:val="00156A3A"/>
    <w:rsid w:val="001602DA"/>
    <w:rsid w:val="0016041B"/>
    <w:rsid w:val="001609EB"/>
    <w:rsid w:val="001612F0"/>
    <w:rsid w:val="00161AAD"/>
    <w:rsid w:val="001620E5"/>
    <w:rsid w:val="00163355"/>
    <w:rsid w:val="00163473"/>
    <w:rsid w:val="00163ECD"/>
    <w:rsid w:val="00166197"/>
    <w:rsid w:val="0016653A"/>
    <w:rsid w:val="00167D9A"/>
    <w:rsid w:val="00170EDA"/>
    <w:rsid w:val="001710B3"/>
    <w:rsid w:val="00171961"/>
    <w:rsid w:val="00171EA0"/>
    <w:rsid w:val="0017220A"/>
    <w:rsid w:val="00172F95"/>
    <w:rsid w:val="001731E1"/>
    <w:rsid w:val="0017321A"/>
    <w:rsid w:val="0017374B"/>
    <w:rsid w:val="00174136"/>
    <w:rsid w:val="00174C40"/>
    <w:rsid w:val="00174E07"/>
    <w:rsid w:val="00174F55"/>
    <w:rsid w:val="001750C4"/>
    <w:rsid w:val="00176279"/>
    <w:rsid w:val="00176628"/>
    <w:rsid w:val="001767BA"/>
    <w:rsid w:val="00180C6C"/>
    <w:rsid w:val="0018140F"/>
    <w:rsid w:val="0018237C"/>
    <w:rsid w:val="001829CC"/>
    <w:rsid w:val="00184515"/>
    <w:rsid w:val="00186C67"/>
    <w:rsid w:val="00190B15"/>
    <w:rsid w:val="00190E91"/>
    <w:rsid w:val="001935F2"/>
    <w:rsid w:val="001939C6"/>
    <w:rsid w:val="00194561"/>
    <w:rsid w:val="00196F75"/>
    <w:rsid w:val="001A00CC"/>
    <w:rsid w:val="001A030E"/>
    <w:rsid w:val="001A1713"/>
    <w:rsid w:val="001A2078"/>
    <w:rsid w:val="001A209F"/>
    <w:rsid w:val="001A24B2"/>
    <w:rsid w:val="001A2D6F"/>
    <w:rsid w:val="001A4AE7"/>
    <w:rsid w:val="001A56AF"/>
    <w:rsid w:val="001A6CA2"/>
    <w:rsid w:val="001A71EC"/>
    <w:rsid w:val="001A7233"/>
    <w:rsid w:val="001A73BC"/>
    <w:rsid w:val="001B0536"/>
    <w:rsid w:val="001B0BD6"/>
    <w:rsid w:val="001B27E9"/>
    <w:rsid w:val="001B27F1"/>
    <w:rsid w:val="001B44A4"/>
    <w:rsid w:val="001B48EB"/>
    <w:rsid w:val="001B4E6B"/>
    <w:rsid w:val="001B5EDB"/>
    <w:rsid w:val="001B6A5C"/>
    <w:rsid w:val="001B7874"/>
    <w:rsid w:val="001C13B3"/>
    <w:rsid w:val="001C22A1"/>
    <w:rsid w:val="001C2494"/>
    <w:rsid w:val="001C3578"/>
    <w:rsid w:val="001C3A0B"/>
    <w:rsid w:val="001C3CDF"/>
    <w:rsid w:val="001C6FD2"/>
    <w:rsid w:val="001D0049"/>
    <w:rsid w:val="001D05FB"/>
    <w:rsid w:val="001D0CDC"/>
    <w:rsid w:val="001D1236"/>
    <w:rsid w:val="001D2129"/>
    <w:rsid w:val="001D3406"/>
    <w:rsid w:val="001D3B22"/>
    <w:rsid w:val="001D3FBE"/>
    <w:rsid w:val="001D451B"/>
    <w:rsid w:val="001D50CA"/>
    <w:rsid w:val="001D5741"/>
    <w:rsid w:val="001D6294"/>
    <w:rsid w:val="001D7B5C"/>
    <w:rsid w:val="001E0D02"/>
    <w:rsid w:val="001E112D"/>
    <w:rsid w:val="001E1F6E"/>
    <w:rsid w:val="001E32A6"/>
    <w:rsid w:val="001E35A6"/>
    <w:rsid w:val="001E3C0F"/>
    <w:rsid w:val="001E3E4C"/>
    <w:rsid w:val="001E4554"/>
    <w:rsid w:val="001E53DD"/>
    <w:rsid w:val="001E568C"/>
    <w:rsid w:val="001E5B20"/>
    <w:rsid w:val="001E6B01"/>
    <w:rsid w:val="001E6C4F"/>
    <w:rsid w:val="001E70FA"/>
    <w:rsid w:val="001E7A9A"/>
    <w:rsid w:val="001F00CB"/>
    <w:rsid w:val="001F03D7"/>
    <w:rsid w:val="001F0732"/>
    <w:rsid w:val="001F128C"/>
    <w:rsid w:val="001F174C"/>
    <w:rsid w:val="001F1CF0"/>
    <w:rsid w:val="001F1DBF"/>
    <w:rsid w:val="001F253A"/>
    <w:rsid w:val="001F2683"/>
    <w:rsid w:val="001F33E1"/>
    <w:rsid w:val="001F34DF"/>
    <w:rsid w:val="001F3D33"/>
    <w:rsid w:val="001F4739"/>
    <w:rsid w:val="001F4FD4"/>
    <w:rsid w:val="001F5344"/>
    <w:rsid w:val="001F565B"/>
    <w:rsid w:val="001F645F"/>
    <w:rsid w:val="001F64BA"/>
    <w:rsid w:val="001F64F6"/>
    <w:rsid w:val="001F66B2"/>
    <w:rsid w:val="001F73AB"/>
    <w:rsid w:val="00200C6F"/>
    <w:rsid w:val="00201026"/>
    <w:rsid w:val="00201907"/>
    <w:rsid w:val="002020E5"/>
    <w:rsid w:val="002029F5"/>
    <w:rsid w:val="00203F29"/>
    <w:rsid w:val="00205074"/>
    <w:rsid w:val="00206468"/>
    <w:rsid w:val="00206664"/>
    <w:rsid w:val="00206DA7"/>
    <w:rsid w:val="00206E5B"/>
    <w:rsid w:val="002109E8"/>
    <w:rsid w:val="00211049"/>
    <w:rsid w:val="00211676"/>
    <w:rsid w:val="002121F2"/>
    <w:rsid w:val="00212C1D"/>
    <w:rsid w:val="00213387"/>
    <w:rsid w:val="00214737"/>
    <w:rsid w:val="002147CF"/>
    <w:rsid w:val="00215878"/>
    <w:rsid w:val="0021639C"/>
    <w:rsid w:val="00216656"/>
    <w:rsid w:val="00217660"/>
    <w:rsid w:val="00217B30"/>
    <w:rsid w:val="00217C2C"/>
    <w:rsid w:val="00221D6C"/>
    <w:rsid w:val="00222723"/>
    <w:rsid w:val="002230D3"/>
    <w:rsid w:val="00223227"/>
    <w:rsid w:val="00223376"/>
    <w:rsid w:val="0022350B"/>
    <w:rsid w:val="00223C31"/>
    <w:rsid w:val="00224719"/>
    <w:rsid w:val="00224F2A"/>
    <w:rsid w:val="0022540F"/>
    <w:rsid w:val="0022544F"/>
    <w:rsid w:val="00230617"/>
    <w:rsid w:val="00230BAD"/>
    <w:rsid w:val="00230D83"/>
    <w:rsid w:val="0023158A"/>
    <w:rsid w:val="0023178B"/>
    <w:rsid w:val="00232C27"/>
    <w:rsid w:val="00233B4F"/>
    <w:rsid w:val="00234904"/>
    <w:rsid w:val="00235F46"/>
    <w:rsid w:val="0023626A"/>
    <w:rsid w:val="00237211"/>
    <w:rsid w:val="0024058A"/>
    <w:rsid w:val="00240C22"/>
    <w:rsid w:val="0024102E"/>
    <w:rsid w:val="0024168A"/>
    <w:rsid w:val="00241A0F"/>
    <w:rsid w:val="00243CFC"/>
    <w:rsid w:val="0024412A"/>
    <w:rsid w:val="00244163"/>
    <w:rsid w:val="00244EFA"/>
    <w:rsid w:val="00245301"/>
    <w:rsid w:val="00250924"/>
    <w:rsid w:val="00251478"/>
    <w:rsid w:val="00252528"/>
    <w:rsid w:val="00252E6E"/>
    <w:rsid w:val="002535D7"/>
    <w:rsid w:val="0025411A"/>
    <w:rsid w:val="00257BA5"/>
    <w:rsid w:val="00260F31"/>
    <w:rsid w:val="00262240"/>
    <w:rsid w:val="00262C43"/>
    <w:rsid w:val="00262C96"/>
    <w:rsid w:val="0026352D"/>
    <w:rsid w:val="00263C81"/>
    <w:rsid w:val="00263F2F"/>
    <w:rsid w:val="00264170"/>
    <w:rsid w:val="00265043"/>
    <w:rsid w:val="00265E93"/>
    <w:rsid w:val="002665DD"/>
    <w:rsid w:val="00266928"/>
    <w:rsid w:val="00266B2A"/>
    <w:rsid w:val="002707C3"/>
    <w:rsid w:val="00270FAC"/>
    <w:rsid w:val="0027103C"/>
    <w:rsid w:val="00271C3E"/>
    <w:rsid w:val="00272836"/>
    <w:rsid w:val="00272E3A"/>
    <w:rsid w:val="0027350F"/>
    <w:rsid w:val="00274187"/>
    <w:rsid w:val="00274279"/>
    <w:rsid w:val="00275BA9"/>
    <w:rsid w:val="00276476"/>
    <w:rsid w:val="00277A99"/>
    <w:rsid w:val="00280F8E"/>
    <w:rsid w:val="002813C9"/>
    <w:rsid w:val="00281AA6"/>
    <w:rsid w:val="002826F0"/>
    <w:rsid w:val="00282F3A"/>
    <w:rsid w:val="00283FF5"/>
    <w:rsid w:val="00284201"/>
    <w:rsid w:val="002847D7"/>
    <w:rsid w:val="00284E2E"/>
    <w:rsid w:val="00286008"/>
    <w:rsid w:val="002876F3"/>
    <w:rsid w:val="00287840"/>
    <w:rsid w:val="00290A1A"/>
    <w:rsid w:val="00290C1F"/>
    <w:rsid w:val="00290C3F"/>
    <w:rsid w:val="00291A16"/>
    <w:rsid w:val="0029343D"/>
    <w:rsid w:val="00294D01"/>
    <w:rsid w:val="0029507D"/>
    <w:rsid w:val="00296066"/>
    <w:rsid w:val="002962CD"/>
    <w:rsid w:val="00297206"/>
    <w:rsid w:val="00297248"/>
    <w:rsid w:val="002A0033"/>
    <w:rsid w:val="002A1004"/>
    <w:rsid w:val="002A16A6"/>
    <w:rsid w:val="002A4095"/>
    <w:rsid w:val="002A4E1B"/>
    <w:rsid w:val="002A5832"/>
    <w:rsid w:val="002A5EA2"/>
    <w:rsid w:val="002A65C4"/>
    <w:rsid w:val="002A7F47"/>
    <w:rsid w:val="002B0380"/>
    <w:rsid w:val="002B0713"/>
    <w:rsid w:val="002B1C65"/>
    <w:rsid w:val="002B32E0"/>
    <w:rsid w:val="002B3651"/>
    <w:rsid w:val="002B4880"/>
    <w:rsid w:val="002B5C47"/>
    <w:rsid w:val="002B620F"/>
    <w:rsid w:val="002B6370"/>
    <w:rsid w:val="002B671C"/>
    <w:rsid w:val="002B7492"/>
    <w:rsid w:val="002B75E2"/>
    <w:rsid w:val="002C2F09"/>
    <w:rsid w:val="002C3149"/>
    <w:rsid w:val="002C4B31"/>
    <w:rsid w:val="002C51F9"/>
    <w:rsid w:val="002C5F76"/>
    <w:rsid w:val="002C5FDD"/>
    <w:rsid w:val="002C7503"/>
    <w:rsid w:val="002D0EE4"/>
    <w:rsid w:val="002D1BA7"/>
    <w:rsid w:val="002D1E80"/>
    <w:rsid w:val="002D2E8E"/>
    <w:rsid w:val="002D3D15"/>
    <w:rsid w:val="002D74AD"/>
    <w:rsid w:val="002E2611"/>
    <w:rsid w:val="002E26B6"/>
    <w:rsid w:val="002E3B41"/>
    <w:rsid w:val="002E3B91"/>
    <w:rsid w:val="002E4976"/>
    <w:rsid w:val="002E4FDF"/>
    <w:rsid w:val="002E54E3"/>
    <w:rsid w:val="002E564B"/>
    <w:rsid w:val="002E6B8D"/>
    <w:rsid w:val="002E6C93"/>
    <w:rsid w:val="002F029E"/>
    <w:rsid w:val="002F1209"/>
    <w:rsid w:val="002F19B1"/>
    <w:rsid w:val="002F242B"/>
    <w:rsid w:val="002F24AA"/>
    <w:rsid w:val="002F2AF2"/>
    <w:rsid w:val="002F3669"/>
    <w:rsid w:val="002F4418"/>
    <w:rsid w:val="002F44CE"/>
    <w:rsid w:val="002F55BF"/>
    <w:rsid w:val="002F5A17"/>
    <w:rsid w:val="002F5D14"/>
    <w:rsid w:val="002F69D8"/>
    <w:rsid w:val="002F73A3"/>
    <w:rsid w:val="002F7981"/>
    <w:rsid w:val="002F7C1D"/>
    <w:rsid w:val="00300793"/>
    <w:rsid w:val="00300C87"/>
    <w:rsid w:val="00301307"/>
    <w:rsid w:val="003033C1"/>
    <w:rsid w:val="00305872"/>
    <w:rsid w:val="00305892"/>
    <w:rsid w:val="003058CD"/>
    <w:rsid w:val="00306A84"/>
    <w:rsid w:val="00306F0F"/>
    <w:rsid w:val="00310284"/>
    <w:rsid w:val="00310395"/>
    <w:rsid w:val="0031087C"/>
    <w:rsid w:val="00311173"/>
    <w:rsid w:val="00311EAD"/>
    <w:rsid w:val="003129CD"/>
    <w:rsid w:val="00313637"/>
    <w:rsid w:val="003151B7"/>
    <w:rsid w:val="00315300"/>
    <w:rsid w:val="00315BE6"/>
    <w:rsid w:val="00315EFC"/>
    <w:rsid w:val="00316443"/>
    <w:rsid w:val="00316794"/>
    <w:rsid w:val="003168A6"/>
    <w:rsid w:val="003175FE"/>
    <w:rsid w:val="003179D7"/>
    <w:rsid w:val="00317BC1"/>
    <w:rsid w:val="0032008C"/>
    <w:rsid w:val="0032016A"/>
    <w:rsid w:val="00320855"/>
    <w:rsid w:val="00321B4F"/>
    <w:rsid w:val="0032200C"/>
    <w:rsid w:val="0032263F"/>
    <w:rsid w:val="00322845"/>
    <w:rsid w:val="00323521"/>
    <w:rsid w:val="00323FEB"/>
    <w:rsid w:val="003240EC"/>
    <w:rsid w:val="00325218"/>
    <w:rsid w:val="0032624E"/>
    <w:rsid w:val="00326732"/>
    <w:rsid w:val="00326754"/>
    <w:rsid w:val="00326A63"/>
    <w:rsid w:val="00327623"/>
    <w:rsid w:val="00330020"/>
    <w:rsid w:val="003330E6"/>
    <w:rsid w:val="003340E9"/>
    <w:rsid w:val="003349C9"/>
    <w:rsid w:val="0033530F"/>
    <w:rsid w:val="00335487"/>
    <w:rsid w:val="003373D3"/>
    <w:rsid w:val="0033769E"/>
    <w:rsid w:val="00337702"/>
    <w:rsid w:val="00340068"/>
    <w:rsid w:val="003407EB"/>
    <w:rsid w:val="003413B8"/>
    <w:rsid w:val="00341600"/>
    <w:rsid w:val="003423A2"/>
    <w:rsid w:val="003438BF"/>
    <w:rsid w:val="003439F3"/>
    <w:rsid w:val="003442D5"/>
    <w:rsid w:val="0034491F"/>
    <w:rsid w:val="00347212"/>
    <w:rsid w:val="003473A3"/>
    <w:rsid w:val="00347B7D"/>
    <w:rsid w:val="00347CB9"/>
    <w:rsid w:val="00350A88"/>
    <w:rsid w:val="00350C5D"/>
    <w:rsid w:val="0035106E"/>
    <w:rsid w:val="00352B81"/>
    <w:rsid w:val="00352DD5"/>
    <w:rsid w:val="003539B1"/>
    <w:rsid w:val="00354ECE"/>
    <w:rsid w:val="003557B0"/>
    <w:rsid w:val="00360409"/>
    <w:rsid w:val="00360460"/>
    <w:rsid w:val="003614EE"/>
    <w:rsid w:val="00361991"/>
    <w:rsid w:val="0036305D"/>
    <w:rsid w:val="00363478"/>
    <w:rsid w:val="00363935"/>
    <w:rsid w:val="0036463D"/>
    <w:rsid w:val="003655CE"/>
    <w:rsid w:val="00365EE7"/>
    <w:rsid w:val="003665C9"/>
    <w:rsid w:val="0036751F"/>
    <w:rsid w:val="00367A46"/>
    <w:rsid w:val="00370034"/>
    <w:rsid w:val="00370C85"/>
    <w:rsid w:val="00371033"/>
    <w:rsid w:val="003717E3"/>
    <w:rsid w:val="00372948"/>
    <w:rsid w:val="00372D62"/>
    <w:rsid w:val="003763FB"/>
    <w:rsid w:val="00376617"/>
    <w:rsid w:val="00377636"/>
    <w:rsid w:val="00377E80"/>
    <w:rsid w:val="003808C4"/>
    <w:rsid w:val="003809D2"/>
    <w:rsid w:val="00381829"/>
    <w:rsid w:val="00381A8C"/>
    <w:rsid w:val="00381C4C"/>
    <w:rsid w:val="00382889"/>
    <w:rsid w:val="003830DE"/>
    <w:rsid w:val="003834BE"/>
    <w:rsid w:val="00385F84"/>
    <w:rsid w:val="003860D9"/>
    <w:rsid w:val="00386F2C"/>
    <w:rsid w:val="003870C9"/>
    <w:rsid w:val="00387F8C"/>
    <w:rsid w:val="00390EEB"/>
    <w:rsid w:val="00391FCE"/>
    <w:rsid w:val="003926B2"/>
    <w:rsid w:val="00392B18"/>
    <w:rsid w:val="00392DA1"/>
    <w:rsid w:val="0039423B"/>
    <w:rsid w:val="00394466"/>
    <w:rsid w:val="0039497A"/>
    <w:rsid w:val="003955A8"/>
    <w:rsid w:val="00395AB7"/>
    <w:rsid w:val="003963B6"/>
    <w:rsid w:val="003964E1"/>
    <w:rsid w:val="00396FD8"/>
    <w:rsid w:val="003976CD"/>
    <w:rsid w:val="003A0EB1"/>
    <w:rsid w:val="003A1843"/>
    <w:rsid w:val="003A1D21"/>
    <w:rsid w:val="003A2426"/>
    <w:rsid w:val="003A3EE0"/>
    <w:rsid w:val="003A4006"/>
    <w:rsid w:val="003A40B3"/>
    <w:rsid w:val="003A4AC1"/>
    <w:rsid w:val="003A598F"/>
    <w:rsid w:val="003A5B16"/>
    <w:rsid w:val="003A7027"/>
    <w:rsid w:val="003B00FA"/>
    <w:rsid w:val="003B0A5D"/>
    <w:rsid w:val="003B1599"/>
    <w:rsid w:val="003B1AF8"/>
    <w:rsid w:val="003B1D48"/>
    <w:rsid w:val="003B2F8B"/>
    <w:rsid w:val="003B347C"/>
    <w:rsid w:val="003B3818"/>
    <w:rsid w:val="003B3840"/>
    <w:rsid w:val="003B39B4"/>
    <w:rsid w:val="003B6352"/>
    <w:rsid w:val="003B642C"/>
    <w:rsid w:val="003B7454"/>
    <w:rsid w:val="003C1269"/>
    <w:rsid w:val="003C1274"/>
    <w:rsid w:val="003C2C71"/>
    <w:rsid w:val="003C3140"/>
    <w:rsid w:val="003C31E2"/>
    <w:rsid w:val="003C333A"/>
    <w:rsid w:val="003C5ABC"/>
    <w:rsid w:val="003C6B4B"/>
    <w:rsid w:val="003C6E2C"/>
    <w:rsid w:val="003C7867"/>
    <w:rsid w:val="003C7EA3"/>
    <w:rsid w:val="003D0ACF"/>
    <w:rsid w:val="003D0D37"/>
    <w:rsid w:val="003D1920"/>
    <w:rsid w:val="003D19E7"/>
    <w:rsid w:val="003D20B6"/>
    <w:rsid w:val="003D23ED"/>
    <w:rsid w:val="003D46F0"/>
    <w:rsid w:val="003D5130"/>
    <w:rsid w:val="003D515E"/>
    <w:rsid w:val="003D668A"/>
    <w:rsid w:val="003D66D4"/>
    <w:rsid w:val="003D679C"/>
    <w:rsid w:val="003D7D91"/>
    <w:rsid w:val="003E2FC2"/>
    <w:rsid w:val="003E32BC"/>
    <w:rsid w:val="003E3FC5"/>
    <w:rsid w:val="003E582A"/>
    <w:rsid w:val="003E59E4"/>
    <w:rsid w:val="003E6918"/>
    <w:rsid w:val="003E6B8F"/>
    <w:rsid w:val="003E6E5D"/>
    <w:rsid w:val="003E74BF"/>
    <w:rsid w:val="003E7839"/>
    <w:rsid w:val="003E7E35"/>
    <w:rsid w:val="003F0380"/>
    <w:rsid w:val="003F05B8"/>
    <w:rsid w:val="003F068C"/>
    <w:rsid w:val="003F118E"/>
    <w:rsid w:val="003F1F73"/>
    <w:rsid w:val="003F2068"/>
    <w:rsid w:val="003F2777"/>
    <w:rsid w:val="003F3144"/>
    <w:rsid w:val="003F41A3"/>
    <w:rsid w:val="003F4AA8"/>
    <w:rsid w:val="003F4C2F"/>
    <w:rsid w:val="003F5342"/>
    <w:rsid w:val="003F53EC"/>
    <w:rsid w:val="003F558E"/>
    <w:rsid w:val="003F57B8"/>
    <w:rsid w:val="003F5A63"/>
    <w:rsid w:val="003F5ECC"/>
    <w:rsid w:val="003F6911"/>
    <w:rsid w:val="003F6D5B"/>
    <w:rsid w:val="0040086F"/>
    <w:rsid w:val="004010FC"/>
    <w:rsid w:val="004014E3"/>
    <w:rsid w:val="0040169D"/>
    <w:rsid w:val="00402588"/>
    <w:rsid w:val="00402652"/>
    <w:rsid w:val="00402BEE"/>
    <w:rsid w:val="00402D70"/>
    <w:rsid w:val="00403AF0"/>
    <w:rsid w:val="00403F45"/>
    <w:rsid w:val="004043E0"/>
    <w:rsid w:val="00404FD8"/>
    <w:rsid w:val="00405365"/>
    <w:rsid w:val="00405D84"/>
    <w:rsid w:val="00406095"/>
    <w:rsid w:val="00406616"/>
    <w:rsid w:val="00407DD2"/>
    <w:rsid w:val="004105F6"/>
    <w:rsid w:val="004117EF"/>
    <w:rsid w:val="0041488A"/>
    <w:rsid w:val="0041512D"/>
    <w:rsid w:val="004155B7"/>
    <w:rsid w:val="00415EED"/>
    <w:rsid w:val="00416A51"/>
    <w:rsid w:val="00416E25"/>
    <w:rsid w:val="0042005F"/>
    <w:rsid w:val="00420923"/>
    <w:rsid w:val="004211AC"/>
    <w:rsid w:val="00421BCA"/>
    <w:rsid w:val="0042249C"/>
    <w:rsid w:val="00422B75"/>
    <w:rsid w:val="00423071"/>
    <w:rsid w:val="004235F9"/>
    <w:rsid w:val="00424DB3"/>
    <w:rsid w:val="00424DD4"/>
    <w:rsid w:val="00424F9C"/>
    <w:rsid w:val="004254E8"/>
    <w:rsid w:val="004257E1"/>
    <w:rsid w:val="00425983"/>
    <w:rsid w:val="004273A1"/>
    <w:rsid w:val="00427691"/>
    <w:rsid w:val="00427FED"/>
    <w:rsid w:val="00430264"/>
    <w:rsid w:val="004321BD"/>
    <w:rsid w:val="00433FD7"/>
    <w:rsid w:val="00435BB8"/>
    <w:rsid w:val="00436972"/>
    <w:rsid w:val="00436B79"/>
    <w:rsid w:val="00437BA9"/>
    <w:rsid w:val="004401DF"/>
    <w:rsid w:val="004401F5"/>
    <w:rsid w:val="00440276"/>
    <w:rsid w:val="004435A2"/>
    <w:rsid w:val="004446F5"/>
    <w:rsid w:val="00444887"/>
    <w:rsid w:val="00444EEF"/>
    <w:rsid w:val="00445CBC"/>
    <w:rsid w:val="00445E86"/>
    <w:rsid w:val="0044657C"/>
    <w:rsid w:val="004477EC"/>
    <w:rsid w:val="00447C83"/>
    <w:rsid w:val="00447DC3"/>
    <w:rsid w:val="004500BB"/>
    <w:rsid w:val="00450E79"/>
    <w:rsid w:val="004517A9"/>
    <w:rsid w:val="0045188C"/>
    <w:rsid w:val="0045397F"/>
    <w:rsid w:val="00453D5E"/>
    <w:rsid w:val="00454190"/>
    <w:rsid w:val="00455F13"/>
    <w:rsid w:val="00456971"/>
    <w:rsid w:val="00456DAF"/>
    <w:rsid w:val="00457598"/>
    <w:rsid w:val="00457C35"/>
    <w:rsid w:val="00457FA8"/>
    <w:rsid w:val="00460E37"/>
    <w:rsid w:val="004614E9"/>
    <w:rsid w:val="00461FEB"/>
    <w:rsid w:val="00462382"/>
    <w:rsid w:val="00462D8F"/>
    <w:rsid w:val="00462E25"/>
    <w:rsid w:val="00463088"/>
    <w:rsid w:val="004641F2"/>
    <w:rsid w:val="004678BD"/>
    <w:rsid w:val="00467910"/>
    <w:rsid w:val="00470123"/>
    <w:rsid w:val="00470194"/>
    <w:rsid w:val="00470A50"/>
    <w:rsid w:val="00471115"/>
    <w:rsid w:val="0047201D"/>
    <w:rsid w:val="004735D9"/>
    <w:rsid w:val="004736D7"/>
    <w:rsid w:val="00473E6F"/>
    <w:rsid w:val="00474D3B"/>
    <w:rsid w:val="00475DBC"/>
    <w:rsid w:val="00476DFE"/>
    <w:rsid w:val="00477063"/>
    <w:rsid w:val="00477445"/>
    <w:rsid w:val="0047755D"/>
    <w:rsid w:val="00480074"/>
    <w:rsid w:val="00480194"/>
    <w:rsid w:val="0048085B"/>
    <w:rsid w:val="004816D9"/>
    <w:rsid w:val="004820D2"/>
    <w:rsid w:val="00482DBA"/>
    <w:rsid w:val="004832CF"/>
    <w:rsid w:val="00484184"/>
    <w:rsid w:val="00484D10"/>
    <w:rsid w:val="00485173"/>
    <w:rsid w:val="0048575A"/>
    <w:rsid w:val="00485F55"/>
    <w:rsid w:val="004863E5"/>
    <w:rsid w:val="0048666D"/>
    <w:rsid w:val="00486E9E"/>
    <w:rsid w:val="00487177"/>
    <w:rsid w:val="00490135"/>
    <w:rsid w:val="004908B1"/>
    <w:rsid w:val="00490A43"/>
    <w:rsid w:val="00491E07"/>
    <w:rsid w:val="00493841"/>
    <w:rsid w:val="00494A37"/>
    <w:rsid w:val="00495C65"/>
    <w:rsid w:val="0049790C"/>
    <w:rsid w:val="00497E9B"/>
    <w:rsid w:val="004A019E"/>
    <w:rsid w:val="004A0AC3"/>
    <w:rsid w:val="004A24A4"/>
    <w:rsid w:val="004A2655"/>
    <w:rsid w:val="004A296A"/>
    <w:rsid w:val="004A365F"/>
    <w:rsid w:val="004A370F"/>
    <w:rsid w:val="004A46EA"/>
    <w:rsid w:val="004A6C1E"/>
    <w:rsid w:val="004B12DA"/>
    <w:rsid w:val="004B181D"/>
    <w:rsid w:val="004B268F"/>
    <w:rsid w:val="004B3CC7"/>
    <w:rsid w:val="004B3F37"/>
    <w:rsid w:val="004B422D"/>
    <w:rsid w:val="004B44B6"/>
    <w:rsid w:val="004B69FC"/>
    <w:rsid w:val="004B7C4F"/>
    <w:rsid w:val="004B7CAD"/>
    <w:rsid w:val="004C01CC"/>
    <w:rsid w:val="004C03C6"/>
    <w:rsid w:val="004C0D50"/>
    <w:rsid w:val="004C247A"/>
    <w:rsid w:val="004C4024"/>
    <w:rsid w:val="004C4718"/>
    <w:rsid w:val="004C57CB"/>
    <w:rsid w:val="004C5AE8"/>
    <w:rsid w:val="004C712C"/>
    <w:rsid w:val="004D0148"/>
    <w:rsid w:val="004D052C"/>
    <w:rsid w:val="004D0AFE"/>
    <w:rsid w:val="004D15F3"/>
    <w:rsid w:val="004D1AFE"/>
    <w:rsid w:val="004D2BC3"/>
    <w:rsid w:val="004D3148"/>
    <w:rsid w:val="004D4123"/>
    <w:rsid w:val="004D5255"/>
    <w:rsid w:val="004D5CA6"/>
    <w:rsid w:val="004D5E7D"/>
    <w:rsid w:val="004D71A8"/>
    <w:rsid w:val="004E001E"/>
    <w:rsid w:val="004E0607"/>
    <w:rsid w:val="004E0679"/>
    <w:rsid w:val="004E074A"/>
    <w:rsid w:val="004E0CA3"/>
    <w:rsid w:val="004E257F"/>
    <w:rsid w:val="004E2BCF"/>
    <w:rsid w:val="004E37CD"/>
    <w:rsid w:val="004E37E4"/>
    <w:rsid w:val="004E4189"/>
    <w:rsid w:val="004E4CEF"/>
    <w:rsid w:val="004E4FE8"/>
    <w:rsid w:val="004E579F"/>
    <w:rsid w:val="004E6643"/>
    <w:rsid w:val="004E6E71"/>
    <w:rsid w:val="004E6F36"/>
    <w:rsid w:val="004E7344"/>
    <w:rsid w:val="004E7406"/>
    <w:rsid w:val="004F00DA"/>
    <w:rsid w:val="004F0B1E"/>
    <w:rsid w:val="004F1493"/>
    <w:rsid w:val="004F1754"/>
    <w:rsid w:val="004F23B2"/>
    <w:rsid w:val="004F5046"/>
    <w:rsid w:val="004F5B0B"/>
    <w:rsid w:val="004F63E2"/>
    <w:rsid w:val="004F6651"/>
    <w:rsid w:val="004F7DEB"/>
    <w:rsid w:val="005001CC"/>
    <w:rsid w:val="0050064D"/>
    <w:rsid w:val="00500B93"/>
    <w:rsid w:val="00500E9D"/>
    <w:rsid w:val="005010F6"/>
    <w:rsid w:val="00501CC6"/>
    <w:rsid w:val="00502140"/>
    <w:rsid w:val="00502316"/>
    <w:rsid w:val="005029EF"/>
    <w:rsid w:val="00504DDE"/>
    <w:rsid w:val="00505344"/>
    <w:rsid w:val="00505384"/>
    <w:rsid w:val="005054BB"/>
    <w:rsid w:val="0050557A"/>
    <w:rsid w:val="00505E0F"/>
    <w:rsid w:val="0050661A"/>
    <w:rsid w:val="00506BA1"/>
    <w:rsid w:val="0050702C"/>
    <w:rsid w:val="00510CD6"/>
    <w:rsid w:val="005111C1"/>
    <w:rsid w:val="005111F5"/>
    <w:rsid w:val="005113D4"/>
    <w:rsid w:val="00511721"/>
    <w:rsid w:val="0051243C"/>
    <w:rsid w:val="00512BD7"/>
    <w:rsid w:val="00512CF5"/>
    <w:rsid w:val="00513505"/>
    <w:rsid w:val="00513773"/>
    <w:rsid w:val="00514605"/>
    <w:rsid w:val="005150EA"/>
    <w:rsid w:val="00517696"/>
    <w:rsid w:val="005178A5"/>
    <w:rsid w:val="00520990"/>
    <w:rsid w:val="005212B1"/>
    <w:rsid w:val="0052193E"/>
    <w:rsid w:val="00521ACA"/>
    <w:rsid w:val="005247C2"/>
    <w:rsid w:val="00524FDD"/>
    <w:rsid w:val="00525144"/>
    <w:rsid w:val="0052729B"/>
    <w:rsid w:val="00527C06"/>
    <w:rsid w:val="00531AC7"/>
    <w:rsid w:val="005320F2"/>
    <w:rsid w:val="00532B5E"/>
    <w:rsid w:val="00532C7D"/>
    <w:rsid w:val="00533D06"/>
    <w:rsid w:val="005343FB"/>
    <w:rsid w:val="00534717"/>
    <w:rsid w:val="00536C1D"/>
    <w:rsid w:val="005373AD"/>
    <w:rsid w:val="005401E4"/>
    <w:rsid w:val="00541B09"/>
    <w:rsid w:val="00541B14"/>
    <w:rsid w:val="0054217D"/>
    <w:rsid w:val="00542B5A"/>
    <w:rsid w:val="00546B80"/>
    <w:rsid w:val="00546F49"/>
    <w:rsid w:val="00547093"/>
    <w:rsid w:val="00547FB8"/>
    <w:rsid w:val="0055091D"/>
    <w:rsid w:val="00551CA8"/>
    <w:rsid w:val="005561D1"/>
    <w:rsid w:val="0055661A"/>
    <w:rsid w:val="005571F7"/>
    <w:rsid w:val="0056006B"/>
    <w:rsid w:val="0056090A"/>
    <w:rsid w:val="00560DF4"/>
    <w:rsid w:val="0056121F"/>
    <w:rsid w:val="005614A4"/>
    <w:rsid w:val="00561A23"/>
    <w:rsid w:val="00561BDB"/>
    <w:rsid w:val="00562346"/>
    <w:rsid w:val="00563A97"/>
    <w:rsid w:val="00563C62"/>
    <w:rsid w:val="00563E9E"/>
    <w:rsid w:val="00564323"/>
    <w:rsid w:val="00565361"/>
    <w:rsid w:val="00565808"/>
    <w:rsid w:val="00565B30"/>
    <w:rsid w:val="00567604"/>
    <w:rsid w:val="00571731"/>
    <w:rsid w:val="00571D6C"/>
    <w:rsid w:val="00572640"/>
    <w:rsid w:val="00572680"/>
    <w:rsid w:val="00573272"/>
    <w:rsid w:val="00573482"/>
    <w:rsid w:val="005736A2"/>
    <w:rsid w:val="00573991"/>
    <w:rsid w:val="00573FC6"/>
    <w:rsid w:val="0057517B"/>
    <w:rsid w:val="0057539F"/>
    <w:rsid w:val="00575F37"/>
    <w:rsid w:val="00577325"/>
    <w:rsid w:val="005773E7"/>
    <w:rsid w:val="005778B0"/>
    <w:rsid w:val="00577AC0"/>
    <w:rsid w:val="00580984"/>
    <w:rsid w:val="00581001"/>
    <w:rsid w:val="00581925"/>
    <w:rsid w:val="00582AF2"/>
    <w:rsid w:val="0058403C"/>
    <w:rsid w:val="00584EE0"/>
    <w:rsid w:val="005870F3"/>
    <w:rsid w:val="005879A5"/>
    <w:rsid w:val="00587CC7"/>
    <w:rsid w:val="0059030C"/>
    <w:rsid w:val="00590403"/>
    <w:rsid w:val="005906B2"/>
    <w:rsid w:val="00590AF1"/>
    <w:rsid w:val="00590D00"/>
    <w:rsid w:val="005914D2"/>
    <w:rsid w:val="00592675"/>
    <w:rsid w:val="005928F4"/>
    <w:rsid w:val="00592924"/>
    <w:rsid w:val="0059343F"/>
    <w:rsid w:val="005942A6"/>
    <w:rsid w:val="00594F18"/>
    <w:rsid w:val="00594FAB"/>
    <w:rsid w:val="00595352"/>
    <w:rsid w:val="0059538C"/>
    <w:rsid w:val="00596264"/>
    <w:rsid w:val="005965B5"/>
    <w:rsid w:val="00596838"/>
    <w:rsid w:val="005976D7"/>
    <w:rsid w:val="00597E5A"/>
    <w:rsid w:val="005A0446"/>
    <w:rsid w:val="005A0BFF"/>
    <w:rsid w:val="005A1C01"/>
    <w:rsid w:val="005A340B"/>
    <w:rsid w:val="005A3793"/>
    <w:rsid w:val="005A5F16"/>
    <w:rsid w:val="005A6843"/>
    <w:rsid w:val="005A6CD9"/>
    <w:rsid w:val="005B0262"/>
    <w:rsid w:val="005B098A"/>
    <w:rsid w:val="005B1789"/>
    <w:rsid w:val="005B17EB"/>
    <w:rsid w:val="005B3E2B"/>
    <w:rsid w:val="005B4763"/>
    <w:rsid w:val="005B4D14"/>
    <w:rsid w:val="005B6D64"/>
    <w:rsid w:val="005B773A"/>
    <w:rsid w:val="005B7919"/>
    <w:rsid w:val="005B7B30"/>
    <w:rsid w:val="005C2077"/>
    <w:rsid w:val="005C254B"/>
    <w:rsid w:val="005C3A53"/>
    <w:rsid w:val="005C54E1"/>
    <w:rsid w:val="005C5E08"/>
    <w:rsid w:val="005C5EE8"/>
    <w:rsid w:val="005C6455"/>
    <w:rsid w:val="005C762B"/>
    <w:rsid w:val="005D1204"/>
    <w:rsid w:val="005D158B"/>
    <w:rsid w:val="005D1685"/>
    <w:rsid w:val="005D22A7"/>
    <w:rsid w:val="005D3402"/>
    <w:rsid w:val="005D3B94"/>
    <w:rsid w:val="005D3DF9"/>
    <w:rsid w:val="005D4E80"/>
    <w:rsid w:val="005D6AE8"/>
    <w:rsid w:val="005D7E49"/>
    <w:rsid w:val="005E11DA"/>
    <w:rsid w:val="005E3C4C"/>
    <w:rsid w:val="005E5098"/>
    <w:rsid w:val="005E5C5E"/>
    <w:rsid w:val="005E606A"/>
    <w:rsid w:val="005E6E76"/>
    <w:rsid w:val="005E768E"/>
    <w:rsid w:val="005E7C15"/>
    <w:rsid w:val="005F14C6"/>
    <w:rsid w:val="005F1573"/>
    <w:rsid w:val="005F2AC7"/>
    <w:rsid w:val="005F474A"/>
    <w:rsid w:val="005F498B"/>
    <w:rsid w:val="005F610D"/>
    <w:rsid w:val="005F6688"/>
    <w:rsid w:val="005F698A"/>
    <w:rsid w:val="005F6B58"/>
    <w:rsid w:val="005F6D62"/>
    <w:rsid w:val="005F6F9E"/>
    <w:rsid w:val="006001C4"/>
    <w:rsid w:val="00600A7E"/>
    <w:rsid w:val="00600C47"/>
    <w:rsid w:val="00601174"/>
    <w:rsid w:val="00601437"/>
    <w:rsid w:val="006016AC"/>
    <w:rsid w:val="00602E2A"/>
    <w:rsid w:val="006049C5"/>
    <w:rsid w:val="00604A48"/>
    <w:rsid w:val="00604FD5"/>
    <w:rsid w:val="006060F5"/>
    <w:rsid w:val="00606AB6"/>
    <w:rsid w:val="00606CDA"/>
    <w:rsid w:val="00606EC5"/>
    <w:rsid w:val="00607CBA"/>
    <w:rsid w:val="00610164"/>
    <w:rsid w:val="00610425"/>
    <w:rsid w:val="006106EE"/>
    <w:rsid w:val="00610C70"/>
    <w:rsid w:val="00611164"/>
    <w:rsid w:val="0061129E"/>
    <w:rsid w:val="006117B1"/>
    <w:rsid w:val="0061259B"/>
    <w:rsid w:val="00614725"/>
    <w:rsid w:val="00614CF1"/>
    <w:rsid w:val="006154D4"/>
    <w:rsid w:val="006155C6"/>
    <w:rsid w:val="00615C8A"/>
    <w:rsid w:val="00616D2B"/>
    <w:rsid w:val="00617F83"/>
    <w:rsid w:val="006206A1"/>
    <w:rsid w:val="00621AA2"/>
    <w:rsid w:val="006224F3"/>
    <w:rsid w:val="0062362F"/>
    <w:rsid w:val="00625B7B"/>
    <w:rsid w:val="00625E07"/>
    <w:rsid w:val="00625EDF"/>
    <w:rsid w:val="006269D3"/>
    <w:rsid w:val="00627022"/>
    <w:rsid w:val="00627417"/>
    <w:rsid w:val="00627A0A"/>
    <w:rsid w:val="00627C04"/>
    <w:rsid w:val="00630019"/>
    <w:rsid w:val="0063006F"/>
    <w:rsid w:val="00630A58"/>
    <w:rsid w:val="00631A08"/>
    <w:rsid w:val="0063243F"/>
    <w:rsid w:val="00632AF3"/>
    <w:rsid w:val="006330DF"/>
    <w:rsid w:val="00634607"/>
    <w:rsid w:val="00635603"/>
    <w:rsid w:val="006357F2"/>
    <w:rsid w:val="00636F24"/>
    <w:rsid w:val="00636F77"/>
    <w:rsid w:val="0063776E"/>
    <w:rsid w:val="006415B2"/>
    <w:rsid w:val="00642AF2"/>
    <w:rsid w:val="00644107"/>
    <w:rsid w:val="006445B5"/>
    <w:rsid w:val="00644E9E"/>
    <w:rsid w:val="00646021"/>
    <w:rsid w:val="0064656F"/>
    <w:rsid w:val="00647D1D"/>
    <w:rsid w:val="0065012E"/>
    <w:rsid w:val="00650D05"/>
    <w:rsid w:val="00651593"/>
    <w:rsid w:val="00652342"/>
    <w:rsid w:val="00655671"/>
    <w:rsid w:val="00656680"/>
    <w:rsid w:val="006568E6"/>
    <w:rsid w:val="00657C5F"/>
    <w:rsid w:val="006600EC"/>
    <w:rsid w:val="00660817"/>
    <w:rsid w:val="00660863"/>
    <w:rsid w:val="00660B6D"/>
    <w:rsid w:val="00660B96"/>
    <w:rsid w:val="0066286B"/>
    <w:rsid w:val="006645B5"/>
    <w:rsid w:val="00664929"/>
    <w:rsid w:val="00664A30"/>
    <w:rsid w:val="0066538E"/>
    <w:rsid w:val="0066624E"/>
    <w:rsid w:val="00666401"/>
    <w:rsid w:val="0066645C"/>
    <w:rsid w:val="0066779D"/>
    <w:rsid w:val="006702DA"/>
    <w:rsid w:val="006706DF"/>
    <w:rsid w:val="0067254E"/>
    <w:rsid w:val="00672F8B"/>
    <w:rsid w:val="00673BDC"/>
    <w:rsid w:val="00673CC5"/>
    <w:rsid w:val="00674002"/>
    <w:rsid w:val="00674F82"/>
    <w:rsid w:val="00675397"/>
    <w:rsid w:val="00675574"/>
    <w:rsid w:val="00675591"/>
    <w:rsid w:val="0067564A"/>
    <w:rsid w:val="00675C62"/>
    <w:rsid w:val="006763C4"/>
    <w:rsid w:val="00676B55"/>
    <w:rsid w:val="006772B7"/>
    <w:rsid w:val="00677329"/>
    <w:rsid w:val="006779F1"/>
    <w:rsid w:val="00681991"/>
    <w:rsid w:val="00682514"/>
    <w:rsid w:val="00682570"/>
    <w:rsid w:val="006836F8"/>
    <w:rsid w:val="00684080"/>
    <w:rsid w:val="00685110"/>
    <w:rsid w:val="00685F1F"/>
    <w:rsid w:val="00686BCF"/>
    <w:rsid w:val="006878D7"/>
    <w:rsid w:val="006902B3"/>
    <w:rsid w:val="00690722"/>
    <w:rsid w:val="006924E3"/>
    <w:rsid w:val="006932CF"/>
    <w:rsid w:val="00693810"/>
    <w:rsid w:val="00694CDD"/>
    <w:rsid w:val="00695AC2"/>
    <w:rsid w:val="00696C0F"/>
    <w:rsid w:val="00697D78"/>
    <w:rsid w:val="006A008D"/>
    <w:rsid w:val="006A0CA1"/>
    <w:rsid w:val="006A0FDA"/>
    <w:rsid w:val="006A1944"/>
    <w:rsid w:val="006A1D94"/>
    <w:rsid w:val="006A2494"/>
    <w:rsid w:val="006A26CA"/>
    <w:rsid w:val="006A3224"/>
    <w:rsid w:val="006A3661"/>
    <w:rsid w:val="006A3B29"/>
    <w:rsid w:val="006A3CFA"/>
    <w:rsid w:val="006A3E8C"/>
    <w:rsid w:val="006A422A"/>
    <w:rsid w:val="006A47B7"/>
    <w:rsid w:val="006A5E22"/>
    <w:rsid w:val="006A699E"/>
    <w:rsid w:val="006A72F8"/>
    <w:rsid w:val="006A77B0"/>
    <w:rsid w:val="006A7DB6"/>
    <w:rsid w:val="006B02EE"/>
    <w:rsid w:val="006B14CA"/>
    <w:rsid w:val="006B1767"/>
    <w:rsid w:val="006B19DC"/>
    <w:rsid w:val="006B31A8"/>
    <w:rsid w:val="006B31FF"/>
    <w:rsid w:val="006B4F7D"/>
    <w:rsid w:val="006B5A14"/>
    <w:rsid w:val="006B69B7"/>
    <w:rsid w:val="006B6ADB"/>
    <w:rsid w:val="006B790D"/>
    <w:rsid w:val="006C0014"/>
    <w:rsid w:val="006C116E"/>
    <w:rsid w:val="006C1A04"/>
    <w:rsid w:val="006C263C"/>
    <w:rsid w:val="006C3580"/>
    <w:rsid w:val="006C3BE6"/>
    <w:rsid w:val="006C57E3"/>
    <w:rsid w:val="006C7B93"/>
    <w:rsid w:val="006D090D"/>
    <w:rsid w:val="006D183C"/>
    <w:rsid w:val="006D1FAB"/>
    <w:rsid w:val="006D3AD1"/>
    <w:rsid w:val="006D3E23"/>
    <w:rsid w:val="006D5C8A"/>
    <w:rsid w:val="006D798E"/>
    <w:rsid w:val="006D7B97"/>
    <w:rsid w:val="006E0957"/>
    <w:rsid w:val="006E1AB9"/>
    <w:rsid w:val="006E1B1E"/>
    <w:rsid w:val="006E2556"/>
    <w:rsid w:val="006E374D"/>
    <w:rsid w:val="006E3B08"/>
    <w:rsid w:val="006E500F"/>
    <w:rsid w:val="006E62D2"/>
    <w:rsid w:val="006E6372"/>
    <w:rsid w:val="006E73D3"/>
    <w:rsid w:val="006F0DC9"/>
    <w:rsid w:val="006F1797"/>
    <w:rsid w:val="006F1846"/>
    <w:rsid w:val="006F1C3C"/>
    <w:rsid w:val="006F28F7"/>
    <w:rsid w:val="006F2EA0"/>
    <w:rsid w:val="006F3CE5"/>
    <w:rsid w:val="006F4339"/>
    <w:rsid w:val="006F4637"/>
    <w:rsid w:val="006F5BF7"/>
    <w:rsid w:val="006F65FD"/>
    <w:rsid w:val="006F6C12"/>
    <w:rsid w:val="006F6D87"/>
    <w:rsid w:val="007000C0"/>
    <w:rsid w:val="00700299"/>
    <w:rsid w:val="007004E0"/>
    <w:rsid w:val="00700A09"/>
    <w:rsid w:val="00701363"/>
    <w:rsid w:val="00701FCB"/>
    <w:rsid w:val="0070215E"/>
    <w:rsid w:val="0070264F"/>
    <w:rsid w:val="007031AC"/>
    <w:rsid w:val="007034FA"/>
    <w:rsid w:val="00703B41"/>
    <w:rsid w:val="00703C0D"/>
    <w:rsid w:val="00704DAA"/>
    <w:rsid w:val="00704F9B"/>
    <w:rsid w:val="00705B14"/>
    <w:rsid w:val="00705B96"/>
    <w:rsid w:val="00705F97"/>
    <w:rsid w:val="0070695F"/>
    <w:rsid w:val="00706B28"/>
    <w:rsid w:val="00706F1D"/>
    <w:rsid w:val="00707D71"/>
    <w:rsid w:val="007102E0"/>
    <w:rsid w:val="0071031A"/>
    <w:rsid w:val="007108BB"/>
    <w:rsid w:val="00711040"/>
    <w:rsid w:val="00712294"/>
    <w:rsid w:val="007126BE"/>
    <w:rsid w:val="00712A45"/>
    <w:rsid w:val="0071328F"/>
    <w:rsid w:val="0071344E"/>
    <w:rsid w:val="00713772"/>
    <w:rsid w:val="00713E2B"/>
    <w:rsid w:val="007140E4"/>
    <w:rsid w:val="00714381"/>
    <w:rsid w:val="007152F2"/>
    <w:rsid w:val="007153BC"/>
    <w:rsid w:val="00716B64"/>
    <w:rsid w:val="00720FF3"/>
    <w:rsid w:val="007210FD"/>
    <w:rsid w:val="007212F8"/>
    <w:rsid w:val="007229BF"/>
    <w:rsid w:val="00723BCE"/>
    <w:rsid w:val="00724A79"/>
    <w:rsid w:val="00724F21"/>
    <w:rsid w:val="007261B1"/>
    <w:rsid w:val="0072656B"/>
    <w:rsid w:val="00727071"/>
    <w:rsid w:val="00727210"/>
    <w:rsid w:val="00727B8E"/>
    <w:rsid w:val="00730948"/>
    <w:rsid w:val="00730E47"/>
    <w:rsid w:val="00730EE4"/>
    <w:rsid w:val="0073133A"/>
    <w:rsid w:val="00731AC0"/>
    <w:rsid w:val="007332D4"/>
    <w:rsid w:val="00734421"/>
    <w:rsid w:val="00734764"/>
    <w:rsid w:val="007347BE"/>
    <w:rsid w:val="00735FCB"/>
    <w:rsid w:val="00736B4B"/>
    <w:rsid w:val="007400CF"/>
    <w:rsid w:val="0074034C"/>
    <w:rsid w:val="00740C12"/>
    <w:rsid w:val="0074133C"/>
    <w:rsid w:val="00742A54"/>
    <w:rsid w:val="00743473"/>
    <w:rsid w:val="0074413A"/>
    <w:rsid w:val="00744940"/>
    <w:rsid w:val="00746364"/>
    <w:rsid w:val="0074755A"/>
    <w:rsid w:val="007500B2"/>
    <w:rsid w:val="00750818"/>
    <w:rsid w:val="00750C40"/>
    <w:rsid w:val="00751620"/>
    <w:rsid w:val="00752722"/>
    <w:rsid w:val="007570B0"/>
    <w:rsid w:val="0075772F"/>
    <w:rsid w:val="007577D5"/>
    <w:rsid w:val="00760AE7"/>
    <w:rsid w:val="00761E51"/>
    <w:rsid w:val="00762B52"/>
    <w:rsid w:val="00762D0C"/>
    <w:rsid w:val="00763321"/>
    <w:rsid w:val="0076459B"/>
    <w:rsid w:val="007647FE"/>
    <w:rsid w:val="00764B8E"/>
    <w:rsid w:val="00764D04"/>
    <w:rsid w:val="00764E7B"/>
    <w:rsid w:val="007653E5"/>
    <w:rsid w:val="00765A5F"/>
    <w:rsid w:val="00765B6A"/>
    <w:rsid w:val="00766488"/>
    <w:rsid w:val="00766927"/>
    <w:rsid w:val="00766D0A"/>
    <w:rsid w:val="00766F31"/>
    <w:rsid w:val="00771F99"/>
    <w:rsid w:val="007723DC"/>
    <w:rsid w:val="0077352C"/>
    <w:rsid w:val="0077380D"/>
    <w:rsid w:val="007739AE"/>
    <w:rsid w:val="00774024"/>
    <w:rsid w:val="0077499A"/>
    <w:rsid w:val="00775173"/>
    <w:rsid w:val="00776EB4"/>
    <w:rsid w:val="00777072"/>
    <w:rsid w:val="00777C1D"/>
    <w:rsid w:val="00777EB7"/>
    <w:rsid w:val="00781C5E"/>
    <w:rsid w:val="0078208F"/>
    <w:rsid w:val="00782A23"/>
    <w:rsid w:val="00782B2E"/>
    <w:rsid w:val="00782BB6"/>
    <w:rsid w:val="00785F00"/>
    <w:rsid w:val="007904E6"/>
    <w:rsid w:val="007905D4"/>
    <w:rsid w:val="00790C91"/>
    <w:rsid w:val="007911FD"/>
    <w:rsid w:val="00792678"/>
    <w:rsid w:val="007939BF"/>
    <w:rsid w:val="00794F7E"/>
    <w:rsid w:val="007952A3"/>
    <w:rsid w:val="00796928"/>
    <w:rsid w:val="00796A24"/>
    <w:rsid w:val="00797A24"/>
    <w:rsid w:val="007A0A3E"/>
    <w:rsid w:val="007A1CCC"/>
    <w:rsid w:val="007A2814"/>
    <w:rsid w:val="007A290B"/>
    <w:rsid w:val="007A3029"/>
    <w:rsid w:val="007A30A9"/>
    <w:rsid w:val="007A340E"/>
    <w:rsid w:val="007A3DC6"/>
    <w:rsid w:val="007A496F"/>
    <w:rsid w:val="007A4986"/>
    <w:rsid w:val="007A5AEF"/>
    <w:rsid w:val="007A7651"/>
    <w:rsid w:val="007A77F6"/>
    <w:rsid w:val="007B01F3"/>
    <w:rsid w:val="007B056D"/>
    <w:rsid w:val="007B0877"/>
    <w:rsid w:val="007B1942"/>
    <w:rsid w:val="007B1D30"/>
    <w:rsid w:val="007B1F89"/>
    <w:rsid w:val="007B4110"/>
    <w:rsid w:val="007B4269"/>
    <w:rsid w:val="007B4729"/>
    <w:rsid w:val="007B4903"/>
    <w:rsid w:val="007B4BE9"/>
    <w:rsid w:val="007B6290"/>
    <w:rsid w:val="007B674B"/>
    <w:rsid w:val="007B6BE6"/>
    <w:rsid w:val="007B6FDB"/>
    <w:rsid w:val="007C0456"/>
    <w:rsid w:val="007C0FA7"/>
    <w:rsid w:val="007C148A"/>
    <w:rsid w:val="007C1ACE"/>
    <w:rsid w:val="007C1B9F"/>
    <w:rsid w:val="007C278E"/>
    <w:rsid w:val="007C3841"/>
    <w:rsid w:val="007C3BBA"/>
    <w:rsid w:val="007C4B81"/>
    <w:rsid w:val="007C4FB9"/>
    <w:rsid w:val="007C6E4F"/>
    <w:rsid w:val="007C6FDB"/>
    <w:rsid w:val="007D000C"/>
    <w:rsid w:val="007D0CCC"/>
    <w:rsid w:val="007D0D6D"/>
    <w:rsid w:val="007D14D7"/>
    <w:rsid w:val="007D3278"/>
    <w:rsid w:val="007D3D41"/>
    <w:rsid w:val="007D4D47"/>
    <w:rsid w:val="007D5068"/>
    <w:rsid w:val="007D5160"/>
    <w:rsid w:val="007D6127"/>
    <w:rsid w:val="007D64F9"/>
    <w:rsid w:val="007D6557"/>
    <w:rsid w:val="007D7119"/>
    <w:rsid w:val="007E00AA"/>
    <w:rsid w:val="007E1207"/>
    <w:rsid w:val="007E1C30"/>
    <w:rsid w:val="007E363E"/>
    <w:rsid w:val="007E43E8"/>
    <w:rsid w:val="007E6AA8"/>
    <w:rsid w:val="007E75D3"/>
    <w:rsid w:val="007E7705"/>
    <w:rsid w:val="007F0E54"/>
    <w:rsid w:val="007F0FCE"/>
    <w:rsid w:val="007F149F"/>
    <w:rsid w:val="007F17D4"/>
    <w:rsid w:val="007F1AB6"/>
    <w:rsid w:val="007F1BF0"/>
    <w:rsid w:val="007F20C3"/>
    <w:rsid w:val="007F2755"/>
    <w:rsid w:val="007F37F4"/>
    <w:rsid w:val="007F3C5A"/>
    <w:rsid w:val="007F3F01"/>
    <w:rsid w:val="007F42EA"/>
    <w:rsid w:val="007F46B3"/>
    <w:rsid w:val="007F763B"/>
    <w:rsid w:val="00800012"/>
    <w:rsid w:val="00800526"/>
    <w:rsid w:val="008008DB"/>
    <w:rsid w:val="00801589"/>
    <w:rsid w:val="008030DD"/>
    <w:rsid w:val="00804402"/>
    <w:rsid w:val="0080441B"/>
    <w:rsid w:val="008049BB"/>
    <w:rsid w:val="00804B4A"/>
    <w:rsid w:val="0080602B"/>
    <w:rsid w:val="00807311"/>
    <w:rsid w:val="00811A58"/>
    <w:rsid w:val="00811AE5"/>
    <w:rsid w:val="008121CE"/>
    <w:rsid w:val="00812C1F"/>
    <w:rsid w:val="008133AF"/>
    <w:rsid w:val="00813AB9"/>
    <w:rsid w:val="008159BD"/>
    <w:rsid w:val="008162F3"/>
    <w:rsid w:val="00816542"/>
    <w:rsid w:val="008165B0"/>
    <w:rsid w:val="00816C2C"/>
    <w:rsid w:val="00820445"/>
    <w:rsid w:val="00820DBF"/>
    <w:rsid w:val="00821719"/>
    <w:rsid w:val="00821853"/>
    <w:rsid w:val="00821F55"/>
    <w:rsid w:val="008222FF"/>
    <w:rsid w:val="00822BDE"/>
    <w:rsid w:val="008241E1"/>
    <w:rsid w:val="008245FD"/>
    <w:rsid w:val="00825A36"/>
    <w:rsid w:val="00825CBA"/>
    <w:rsid w:val="00830129"/>
    <w:rsid w:val="00830C95"/>
    <w:rsid w:val="00831E5F"/>
    <w:rsid w:val="0083271D"/>
    <w:rsid w:val="00832BF8"/>
    <w:rsid w:val="00832C94"/>
    <w:rsid w:val="00834A6B"/>
    <w:rsid w:val="008354A9"/>
    <w:rsid w:val="00836284"/>
    <w:rsid w:val="00836BDA"/>
    <w:rsid w:val="00837665"/>
    <w:rsid w:val="0083796F"/>
    <w:rsid w:val="00837FC2"/>
    <w:rsid w:val="008407F3"/>
    <w:rsid w:val="0084316E"/>
    <w:rsid w:val="00844E1F"/>
    <w:rsid w:val="00845E19"/>
    <w:rsid w:val="00850642"/>
    <w:rsid w:val="008511D2"/>
    <w:rsid w:val="00851EE4"/>
    <w:rsid w:val="0085229D"/>
    <w:rsid w:val="00853498"/>
    <w:rsid w:val="00853D4A"/>
    <w:rsid w:val="00854601"/>
    <w:rsid w:val="0085661F"/>
    <w:rsid w:val="00856CAE"/>
    <w:rsid w:val="008570DA"/>
    <w:rsid w:val="0085776D"/>
    <w:rsid w:val="00861898"/>
    <w:rsid w:val="008618EC"/>
    <w:rsid w:val="008622D3"/>
    <w:rsid w:val="00863FE9"/>
    <w:rsid w:val="00864A13"/>
    <w:rsid w:val="00864EB4"/>
    <w:rsid w:val="008657AF"/>
    <w:rsid w:val="00865F4A"/>
    <w:rsid w:val="00866499"/>
    <w:rsid w:val="00866770"/>
    <w:rsid w:val="00866F28"/>
    <w:rsid w:val="00866FC6"/>
    <w:rsid w:val="0086751F"/>
    <w:rsid w:val="00867760"/>
    <w:rsid w:val="00870018"/>
    <w:rsid w:val="00870540"/>
    <w:rsid w:val="0087289E"/>
    <w:rsid w:val="00873E54"/>
    <w:rsid w:val="0087466D"/>
    <w:rsid w:val="00874834"/>
    <w:rsid w:val="00874CE2"/>
    <w:rsid w:val="00875212"/>
    <w:rsid w:val="008752C0"/>
    <w:rsid w:val="0087612E"/>
    <w:rsid w:val="008763B3"/>
    <w:rsid w:val="00876FB7"/>
    <w:rsid w:val="00877D1B"/>
    <w:rsid w:val="008808C8"/>
    <w:rsid w:val="00881C56"/>
    <w:rsid w:val="008821F0"/>
    <w:rsid w:val="00882405"/>
    <w:rsid w:val="00883DF6"/>
    <w:rsid w:val="00884031"/>
    <w:rsid w:val="0088409E"/>
    <w:rsid w:val="00884950"/>
    <w:rsid w:val="00885E94"/>
    <w:rsid w:val="0088621A"/>
    <w:rsid w:val="00886234"/>
    <w:rsid w:val="00886BA6"/>
    <w:rsid w:val="008901AC"/>
    <w:rsid w:val="0089075B"/>
    <w:rsid w:val="0089153B"/>
    <w:rsid w:val="00891CFF"/>
    <w:rsid w:val="00891DD9"/>
    <w:rsid w:val="008926AB"/>
    <w:rsid w:val="0089365B"/>
    <w:rsid w:val="00894BD8"/>
    <w:rsid w:val="00895087"/>
    <w:rsid w:val="00895B78"/>
    <w:rsid w:val="008977B0"/>
    <w:rsid w:val="008979CC"/>
    <w:rsid w:val="008A0AAF"/>
    <w:rsid w:val="008A1A8A"/>
    <w:rsid w:val="008A21A8"/>
    <w:rsid w:val="008A2F02"/>
    <w:rsid w:val="008A3514"/>
    <w:rsid w:val="008A3A04"/>
    <w:rsid w:val="008A41C9"/>
    <w:rsid w:val="008A46A7"/>
    <w:rsid w:val="008A47A1"/>
    <w:rsid w:val="008A4C62"/>
    <w:rsid w:val="008A4E3B"/>
    <w:rsid w:val="008A5CB4"/>
    <w:rsid w:val="008A6B4F"/>
    <w:rsid w:val="008A6F12"/>
    <w:rsid w:val="008A7A44"/>
    <w:rsid w:val="008A7BEC"/>
    <w:rsid w:val="008A7E9B"/>
    <w:rsid w:val="008B03D8"/>
    <w:rsid w:val="008B0A2C"/>
    <w:rsid w:val="008B0C24"/>
    <w:rsid w:val="008B19F6"/>
    <w:rsid w:val="008B39A1"/>
    <w:rsid w:val="008B58B7"/>
    <w:rsid w:val="008B60E8"/>
    <w:rsid w:val="008B64E3"/>
    <w:rsid w:val="008B7FB2"/>
    <w:rsid w:val="008C087A"/>
    <w:rsid w:val="008C0F90"/>
    <w:rsid w:val="008C14DD"/>
    <w:rsid w:val="008C180F"/>
    <w:rsid w:val="008C19B1"/>
    <w:rsid w:val="008C19F8"/>
    <w:rsid w:val="008C43EA"/>
    <w:rsid w:val="008C5461"/>
    <w:rsid w:val="008C55FA"/>
    <w:rsid w:val="008C608E"/>
    <w:rsid w:val="008C69D5"/>
    <w:rsid w:val="008C7A95"/>
    <w:rsid w:val="008D0175"/>
    <w:rsid w:val="008D06ED"/>
    <w:rsid w:val="008D0991"/>
    <w:rsid w:val="008D0CBA"/>
    <w:rsid w:val="008D1D58"/>
    <w:rsid w:val="008D1FE9"/>
    <w:rsid w:val="008D24B2"/>
    <w:rsid w:val="008D3CAD"/>
    <w:rsid w:val="008D4816"/>
    <w:rsid w:val="008D511E"/>
    <w:rsid w:val="008D55C3"/>
    <w:rsid w:val="008D6DCA"/>
    <w:rsid w:val="008D76AD"/>
    <w:rsid w:val="008D7755"/>
    <w:rsid w:val="008D7B44"/>
    <w:rsid w:val="008D7CB3"/>
    <w:rsid w:val="008E0027"/>
    <w:rsid w:val="008E01A0"/>
    <w:rsid w:val="008E1004"/>
    <w:rsid w:val="008E2722"/>
    <w:rsid w:val="008E2E65"/>
    <w:rsid w:val="008E457A"/>
    <w:rsid w:val="008E48AB"/>
    <w:rsid w:val="008E65D0"/>
    <w:rsid w:val="008E7254"/>
    <w:rsid w:val="008E781D"/>
    <w:rsid w:val="008F0380"/>
    <w:rsid w:val="008F0C9B"/>
    <w:rsid w:val="008F0E55"/>
    <w:rsid w:val="008F1C9F"/>
    <w:rsid w:val="008F1CF6"/>
    <w:rsid w:val="008F23C8"/>
    <w:rsid w:val="008F2F7A"/>
    <w:rsid w:val="008F31B4"/>
    <w:rsid w:val="008F32E8"/>
    <w:rsid w:val="008F39AA"/>
    <w:rsid w:val="008F5894"/>
    <w:rsid w:val="009002C2"/>
    <w:rsid w:val="0090159C"/>
    <w:rsid w:val="009021DC"/>
    <w:rsid w:val="009024A1"/>
    <w:rsid w:val="00903018"/>
    <w:rsid w:val="00903607"/>
    <w:rsid w:val="00903F6A"/>
    <w:rsid w:val="009052B0"/>
    <w:rsid w:val="00907976"/>
    <w:rsid w:val="00910C19"/>
    <w:rsid w:val="009115C7"/>
    <w:rsid w:val="00911E02"/>
    <w:rsid w:val="0091231D"/>
    <w:rsid w:val="00912F3C"/>
    <w:rsid w:val="009134AC"/>
    <w:rsid w:val="009142D6"/>
    <w:rsid w:val="0091771B"/>
    <w:rsid w:val="009178BB"/>
    <w:rsid w:val="00917BC5"/>
    <w:rsid w:val="0092010E"/>
    <w:rsid w:val="00921CBB"/>
    <w:rsid w:val="00921EE7"/>
    <w:rsid w:val="00922CC2"/>
    <w:rsid w:val="00922D7A"/>
    <w:rsid w:val="00922DFE"/>
    <w:rsid w:val="009236E5"/>
    <w:rsid w:val="00923959"/>
    <w:rsid w:val="00924AE8"/>
    <w:rsid w:val="0092503E"/>
    <w:rsid w:val="00925042"/>
    <w:rsid w:val="00925922"/>
    <w:rsid w:val="009261FA"/>
    <w:rsid w:val="00927ABA"/>
    <w:rsid w:val="00927BBD"/>
    <w:rsid w:val="00927D2A"/>
    <w:rsid w:val="00927D52"/>
    <w:rsid w:val="0093101E"/>
    <w:rsid w:val="00931111"/>
    <w:rsid w:val="0093120A"/>
    <w:rsid w:val="009316C0"/>
    <w:rsid w:val="00931FDF"/>
    <w:rsid w:val="00932123"/>
    <w:rsid w:val="00933739"/>
    <w:rsid w:val="00935F95"/>
    <w:rsid w:val="00937542"/>
    <w:rsid w:val="00940242"/>
    <w:rsid w:val="00941142"/>
    <w:rsid w:val="0094152B"/>
    <w:rsid w:val="00941EDA"/>
    <w:rsid w:val="00942447"/>
    <w:rsid w:val="0094389C"/>
    <w:rsid w:val="00944286"/>
    <w:rsid w:val="009443A8"/>
    <w:rsid w:val="00944660"/>
    <w:rsid w:val="009460E8"/>
    <w:rsid w:val="00946173"/>
    <w:rsid w:val="00946837"/>
    <w:rsid w:val="009468B9"/>
    <w:rsid w:val="00946C1B"/>
    <w:rsid w:val="00947328"/>
    <w:rsid w:val="00947804"/>
    <w:rsid w:val="009500F2"/>
    <w:rsid w:val="00950607"/>
    <w:rsid w:val="00951344"/>
    <w:rsid w:val="009518DE"/>
    <w:rsid w:val="00952D49"/>
    <w:rsid w:val="00952E2F"/>
    <w:rsid w:val="009531E8"/>
    <w:rsid w:val="00953C50"/>
    <w:rsid w:val="00953F3C"/>
    <w:rsid w:val="009540C3"/>
    <w:rsid w:val="00955803"/>
    <w:rsid w:val="00957901"/>
    <w:rsid w:val="00957BF2"/>
    <w:rsid w:val="00957E49"/>
    <w:rsid w:val="00960E28"/>
    <w:rsid w:val="0096181F"/>
    <w:rsid w:val="00961EB4"/>
    <w:rsid w:val="00963436"/>
    <w:rsid w:val="00963DB8"/>
    <w:rsid w:val="009643C6"/>
    <w:rsid w:val="0096506B"/>
    <w:rsid w:val="00966FB3"/>
    <w:rsid w:val="00967939"/>
    <w:rsid w:val="00970A87"/>
    <w:rsid w:val="009722FF"/>
    <w:rsid w:val="00973682"/>
    <w:rsid w:val="00973B3F"/>
    <w:rsid w:val="00974268"/>
    <w:rsid w:val="00975741"/>
    <w:rsid w:val="00975A3E"/>
    <w:rsid w:val="0097669E"/>
    <w:rsid w:val="009768F5"/>
    <w:rsid w:val="00976C0D"/>
    <w:rsid w:val="00976ECA"/>
    <w:rsid w:val="00977D54"/>
    <w:rsid w:val="00981DD6"/>
    <w:rsid w:val="009838AB"/>
    <w:rsid w:val="00984AF0"/>
    <w:rsid w:val="00985610"/>
    <w:rsid w:val="009866A5"/>
    <w:rsid w:val="009872B4"/>
    <w:rsid w:val="009913F3"/>
    <w:rsid w:val="00992183"/>
    <w:rsid w:val="00993092"/>
    <w:rsid w:val="0099472A"/>
    <w:rsid w:val="00994991"/>
    <w:rsid w:val="00995A8C"/>
    <w:rsid w:val="009A1635"/>
    <w:rsid w:val="009A1E8C"/>
    <w:rsid w:val="009A2732"/>
    <w:rsid w:val="009A2CC8"/>
    <w:rsid w:val="009A46A4"/>
    <w:rsid w:val="009A49DF"/>
    <w:rsid w:val="009A5546"/>
    <w:rsid w:val="009A5C0E"/>
    <w:rsid w:val="009A6922"/>
    <w:rsid w:val="009A697C"/>
    <w:rsid w:val="009B01F1"/>
    <w:rsid w:val="009B06F5"/>
    <w:rsid w:val="009B0B2E"/>
    <w:rsid w:val="009B1EB5"/>
    <w:rsid w:val="009B2B7A"/>
    <w:rsid w:val="009B3A5D"/>
    <w:rsid w:val="009B4FA3"/>
    <w:rsid w:val="009B594E"/>
    <w:rsid w:val="009B6F65"/>
    <w:rsid w:val="009B751B"/>
    <w:rsid w:val="009B79A9"/>
    <w:rsid w:val="009C0921"/>
    <w:rsid w:val="009C0EFA"/>
    <w:rsid w:val="009C1329"/>
    <w:rsid w:val="009C1E2C"/>
    <w:rsid w:val="009C1F3D"/>
    <w:rsid w:val="009C28D5"/>
    <w:rsid w:val="009C2DB5"/>
    <w:rsid w:val="009C352C"/>
    <w:rsid w:val="009C3B20"/>
    <w:rsid w:val="009C3D93"/>
    <w:rsid w:val="009C4008"/>
    <w:rsid w:val="009C4303"/>
    <w:rsid w:val="009C4BE6"/>
    <w:rsid w:val="009C4EB1"/>
    <w:rsid w:val="009C6A76"/>
    <w:rsid w:val="009C6CE4"/>
    <w:rsid w:val="009C7493"/>
    <w:rsid w:val="009C7E3B"/>
    <w:rsid w:val="009C7E91"/>
    <w:rsid w:val="009D04FE"/>
    <w:rsid w:val="009D063F"/>
    <w:rsid w:val="009D215F"/>
    <w:rsid w:val="009D2BFA"/>
    <w:rsid w:val="009D3E26"/>
    <w:rsid w:val="009D4156"/>
    <w:rsid w:val="009D41DF"/>
    <w:rsid w:val="009D438A"/>
    <w:rsid w:val="009D4EFC"/>
    <w:rsid w:val="009D5517"/>
    <w:rsid w:val="009D5720"/>
    <w:rsid w:val="009D694F"/>
    <w:rsid w:val="009D6A66"/>
    <w:rsid w:val="009D775C"/>
    <w:rsid w:val="009D7D09"/>
    <w:rsid w:val="009E1906"/>
    <w:rsid w:val="009E2285"/>
    <w:rsid w:val="009E2A84"/>
    <w:rsid w:val="009E5675"/>
    <w:rsid w:val="009E7C90"/>
    <w:rsid w:val="009E7FFC"/>
    <w:rsid w:val="009F0CF7"/>
    <w:rsid w:val="009F17E4"/>
    <w:rsid w:val="009F2FDD"/>
    <w:rsid w:val="009F30C5"/>
    <w:rsid w:val="009F3FBA"/>
    <w:rsid w:val="009F4592"/>
    <w:rsid w:val="009F5532"/>
    <w:rsid w:val="009F6F18"/>
    <w:rsid w:val="00A01BEA"/>
    <w:rsid w:val="00A01EA4"/>
    <w:rsid w:val="00A021BC"/>
    <w:rsid w:val="00A036A0"/>
    <w:rsid w:val="00A03B73"/>
    <w:rsid w:val="00A03F6A"/>
    <w:rsid w:val="00A04547"/>
    <w:rsid w:val="00A05470"/>
    <w:rsid w:val="00A05A98"/>
    <w:rsid w:val="00A0684F"/>
    <w:rsid w:val="00A06DDA"/>
    <w:rsid w:val="00A07C3D"/>
    <w:rsid w:val="00A10148"/>
    <w:rsid w:val="00A10357"/>
    <w:rsid w:val="00A10D4D"/>
    <w:rsid w:val="00A11518"/>
    <w:rsid w:val="00A11E07"/>
    <w:rsid w:val="00A132C5"/>
    <w:rsid w:val="00A16B6C"/>
    <w:rsid w:val="00A16F62"/>
    <w:rsid w:val="00A17F03"/>
    <w:rsid w:val="00A20C94"/>
    <w:rsid w:val="00A21671"/>
    <w:rsid w:val="00A224BC"/>
    <w:rsid w:val="00A234C9"/>
    <w:rsid w:val="00A23518"/>
    <w:rsid w:val="00A23B72"/>
    <w:rsid w:val="00A243EA"/>
    <w:rsid w:val="00A25044"/>
    <w:rsid w:val="00A25090"/>
    <w:rsid w:val="00A25A52"/>
    <w:rsid w:val="00A26A39"/>
    <w:rsid w:val="00A279AA"/>
    <w:rsid w:val="00A31001"/>
    <w:rsid w:val="00A317C3"/>
    <w:rsid w:val="00A31876"/>
    <w:rsid w:val="00A33BEC"/>
    <w:rsid w:val="00A34557"/>
    <w:rsid w:val="00A35E89"/>
    <w:rsid w:val="00A36B45"/>
    <w:rsid w:val="00A40813"/>
    <w:rsid w:val="00A411F0"/>
    <w:rsid w:val="00A42D5E"/>
    <w:rsid w:val="00A42DCB"/>
    <w:rsid w:val="00A43292"/>
    <w:rsid w:val="00A4432C"/>
    <w:rsid w:val="00A452F0"/>
    <w:rsid w:val="00A461C5"/>
    <w:rsid w:val="00A468E9"/>
    <w:rsid w:val="00A47997"/>
    <w:rsid w:val="00A479EF"/>
    <w:rsid w:val="00A50670"/>
    <w:rsid w:val="00A50A8B"/>
    <w:rsid w:val="00A514C7"/>
    <w:rsid w:val="00A51A47"/>
    <w:rsid w:val="00A52475"/>
    <w:rsid w:val="00A52BE0"/>
    <w:rsid w:val="00A5352F"/>
    <w:rsid w:val="00A541DD"/>
    <w:rsid w:val="00A5557D"/>
    <w:rsid w:val="00A561F4"/>
    <w:rsid w:val="00A5693E"/>
    <w:rsid w:val="00A57D9F"/>
    <w:rsid w:val="00A6066E"/>
    <w:rsid w:val="00A615BB"/>
    <w:rsid w:val="00A64122"/>
    <w:rsid w:val="00A642A6"/>
    <w:rsid w:val="00A6431A"/>
    <w:rsid w:val="00A64B06"/>
    <w:rsid w:val="00A6759F"/>
    <w:rsid w:val="00A67808"/>
    <w:rsid w:val="00A70D94"/>
    <w:rsid w:val="00A71BAE"/>
    <w:rsid w:val="00A7293D"/>
    <w:rsid w:val="00A72DB9"/>
    <w:rsid w:val="00A73D46"/>
    <w:rsid w:val="00A75072"/>
    <w:rsid w:val="00A75E5C"/>
    <w:rsid w:val="00A76DB5"/>
    <w:rsid w:val="00A77421"/>
    <w:rsid w:val="00A77C57"/>
    <w:rsid w:val="00A82AF7"/>
    <w:rsid w:val="00A83B91"/>
    <w:rsid w:val="00A83BE9"/>
    <w:rsid w:val="00A842EF"/>
    <w:rsid w:val="00A84385"/>
    <w:rsid w:val="00A85228"/>
    <w:rsid w:val="00A85793"/>
    <w:rsid w:val="00A86981"/>
    <w:rsid w:val="00A87D04"/>
    <w:rsid w:val="00A87D8A"/>
    <w:rsid w:val="00A87E37"/>
    <w:rsid w:val="00A92CA4"/>
    <w:rsid w:val="00A94652"/>
    <w:rsid w:val="00A952F9"/>
    <w:rsid w:val="00A97716"/>
    <w:rsid w:val="00AA0205"/>
    <w:rsid w:val="00AA056A"/>
    <w:rsid w:val="00AA06AB"/>
    <w:rsid w:val="00AA093E"/>
    <w:rsid w:val="00AA0CC9"/>
    <w:rsid w:val="00AA1F6B"/>
    <w:rsid w:val="00AA225A"/>
    <w:rsid w:val="00AA3433"/>
    <w:rsid w:val="00AA363F"/>
    <w:rsid w:val="00AA5921"/>
    <w:rsid w:val="00AA5940"/>
    <w:rsid w:val="00AA5A1B"/>
    <w:rsid w:val="00AA5E64"/>
    <w:rsid w:val="00AA5F09"/>
    <w:rsid w:val="00AA5FC2"/>
    <w:rsid w:val="00AA6108"/>
    <w:rsid w:val="00AA6566"/>
    <w:rsid w:val="00AA6CC7"/>
    <w:rsid w:val="00AA6F57"/>
    <w:rsid w:val="00AA6FF2"/>
    <w:rsid w:val="00AA716C"/>
    <w:rsid w:val="00AA7987"/>
    <w:rsid w:val="00AB0526"/>
    <w:rsid w:val="00AB0C20"/>
    <w:rsid w:val="00AB0F24"/>
    <w:rsid w:val="00AB18D4"/>
    <w:rsid w:val="00AB1AC2"/>
    <w:rsid w:val="00AB1AEA"/>
    <w:rsid w:val="00AB2B72"/>
    <w:rsid w:val="00AB3048"/>
    <w:rsid w:val="00AB3DDC"/>
    <w:rsid w:val="00AB438C"/>
    <w:rsid w:val="00AB48BE"/>
    <w:rsid w:val="00AB4CDF"/>
    <w:rsid w:val="00AB4D9B"/>
    <w:rsid w:val="00AB65AC"/>
    <w:rsid w:val="00AB6AE2"/>
    <w:rsid w:val="00AB7B81"/>
    <w:rsid w:val="00AC0AD8"/>
    <w:rsid w:val="00AC0B91"/>
    <w:rsid w:val="00AC2A01"/>
    <w:rsid w:val="00AC4636"/>
    <w:rsid w:val="00AC466E"/>
    <w:rsid w:val="00AC5296"/>
    <w:rsid w:val="00AC6832"/>
    <w:rsid w:val="00AC6BD2"/>
    <w:rsid w:val="00AC6F5E"/>
    <w:rsid w:val="00AD0767"/>
    <w:rsid w:val="00AD0E79"/>
    <w:rsid w:val="00AD16BC"/>
    <w:rsid w:val="00AD2A65"/>
    <w:rsid w:val="00AD2D9C"/>
    <w:rsid w:val="00AD2F4A"/>
    <w:rsid w:val="00AD338A"/>
    <w:rsid w:val="00AD3E67"/>
    <w:rsid w:val="00AD4D38"/>
    <w:rsid w:val="00AD50B7"/>
    <w:rsid w:val="00AD5FAD"/>
    <w:rsid w:val="00AD61DC"/>
    <w:rsid w:val="00AD6617"/>
    <w:rsid w:val="00AD7EDE"/>
    <w:rsid w:val="00AE0C54"/>
    <w:rsid w:val="00AE1527"/>
    <w:rsid w:val="00AE1FD4"/>
    <w:rsid w:val="00AE2E74"/>
    <w:rsid w:val="00AE379D"/>
    <w:rsid w:val="00AE398D"/>
    <w:rsid w:val="00AE4980"/>
    <w:rsid w:val="00AE4EAE"/>
    <w:rsid w:val="00AE53FB"/>
    <w:rsid w:val="00AE7224"/>
    <w:rsid w:val="00AE74D7"/>
    <w:rsid w:val="00AE7817"/>
    <w:rsid w:val="00AE7911"/>
    <w:rsid w:val="00AF0437"/>
    <w:rsid w:val="00AF0A49"/>
    <w:rsid w:val="00AF0B94"/>
    <w:rsid w:val="00AF140D"/>
    <w:rsid w:val="00AF15FD"/>
    <w:rsid w:val="00AF163B"/>
    <w:rsid w:val="00AF1789"/>
    <w:rsid w:val="00AF191D"/>
    <w:rsid w:val="00AF20F4"/>
    <w:rsid w:val="00AF2571"/>
    <w:rsid w:val="00AF3B43"/>
    <w:rsid w:val="00AF3FF4"/>
    <w:rsid w:val="00AF421B"/>
    <w:rsid w:val="00AF476C"/>
    <w:rsid w:val="00AF531C"/>
    <w:rsid w:val="00AF5D28"/>
    <w:rsid w:val="00AF6817"/>
    <w:rsid w:val="00AF69B4"/>
    <w:rsid w:val="00B017C8"/>
    <w:rsid w:val="00B01DFC"/>
    <w:rsid w:val="00B01E1E"/>
    <w:rsid w:val="00B028B4"/>
    <w:rsid w:val="00B02F8F"/>
    <w:rsid w:val="00B036CC"/>
    <w:rsid w:val="00B03B50"/>
    <w:rsid w:val="00B0452C"/>
    <w:rsid w:val="00B0467F"/>
    <w:rsid w:val="00B04CD9"/>
    <w:rsid w:val="00B05829"/>
    <w:rsid w:val="00B07865"/>
    <w:rsid w:val="00B10C4B"/>
    <w:rsid w:val="00B11556"/>
    <w:rsid w:val="00B11BA4"/>
    <w:rsid w:val="00B11D84"/>
    <w:rsid w:val="00B1206A"/>
    <w:rsid w:val="00B12623"/>
    <w:rsid w:val="00B128EE"/>
    <w:rsid w:val="00B12C72"/>
    <w:rsid w:val="00B1377C"/>
    <w:rsid w:val="00B14ED8"/>
    <w:rsid w:val="00B17315"/>
    <w:rsid w:val="00B17FEB"/>
    <w:rsid w:val="00B20375"/>
    <w:rsid w:val="00B209C2"/>
    <w:rsid w:val="00B21015"/>
    <w:rsid w:val="00B22752"/>
    <w:rsid w:val="00B22DBE"/>
    <w:rsid w:val="00B2305F"/>
    <w:rsid w:val="00B23132"/>
    <w:rsid w:val="00B23D22"/>
    <w:rsid w:val="00B24CEC"/>
    <w:rsid w:val="00B24E6A"/>
    <w:rsid w:val="00B2529B"/>
    <w:rsid w:val="00B271A8"/>
    <w:rsid w:val="00B278A8"/>
    <w:rsid w:val="00B30227"/>
    <w:rsid w:val="00B31980"/>
    <w:rsid w:val="00B31A34"/>
    <w:rsid w:val="00B32C92"/>
    <w:rsid w:val="00B33318"/>
    <w:rsid w:val="00B33C87"/>
    <w:rsid w:val="00B33E1B"/>
    <w:rsid w:val="00B3403E"/>
    <w:rsid w:val="00B34EE0"/>
    <w:rsid w:val="00B36715"/>
    <w:rsid w:val="00B36BAF"/>
    <w:rsid w:val="00B40378"/>
    <w:rsid w:val="00B41351"/>
    <w:rsid w:val="00B42B77"/>
    <w:rsid w:val="00B43301"/>
    <w:rsid w:val="00B4366A"/>
    <w:rsid w:val="00B439DC"/>
    <w:rsid w:val="00B44BDA"/>
    <w:rsid w:val="00B452EB"/>
    <w:rsid w:val="00B459E4"/>
    <w:rsid w:val="00B45A46"/>
    <w:rsid w:val="00B45AD2"/>
    <w:rsid w:val="00B460BA"/>
    <w:rsid w:val="00B46662"/>
    <w:rsid w:val="00B469A9"/>
    <w:rsid w:val="00B478A5"/>
    <w:rsid w:val="00B50029"/>
    <w:rsid w:val="00B5005D"/>
    <w:rsid w:val="00B509E7"/>
    <w:rsid w:val="00B50AE3"/>
    <w:rsid w:val="00B50DC1"/>
    <w:rsid w:val="00B5149C"/>
    <w:rsid w:val="00B51B5D"/>
    <w:rsid w:val="00B51CBD"/>
    <w:rsid w:val="00B52270"/>
    <w:rsid w:val="00B53218"/>
    <w:rsid w:val="00B534F0"/>
    <w:rsid w:val="00B53EFA"/>
    <w:rsid w:val="00B5470B"/>
    <w:rsid w:val="00B54842"/>
    <w:rsid w:val="00B54C1D"/>
    <w:rsid w:val="00B55F98"/>
    <w:rsid w:val="00B56A6A"/>
    <w:rsid w:val="00B56BCB"/>
    <w:rsid w:val="00B60F3A"/>
    <w:rsid w:val="00B62B62"/>
    <w:rsid w:val="00B63BEB"/>
    <w:rsid w:val="00B64D68"/>
    <w:rsid w:val="00B655B2"/>
    <w:rsid w:val="00B65CDF"/>
    <w:rsid w:val="00B66295"/>
    <w:rsid w:val="00B66821"/>
    <w:rsid w:val="00B66C75"/>
    <w:rsid w:val="00B673C6"/>
    <w:rsid w:val="00B678CD"/>
    <w:rsid w:val="00B67DD3"/>
    <w:rsid w:val="00B709AE"/>
    <w:rsid w:val="00B71023"/>
    <w:rsid w:val="00B711AD"/>
    <w:rsid w:val="00B71744"/>
    <w:rsid w:val="00B7178E"/>
    <w:rsid w:val="00B72958"/>
    <w:rsid w:val="00B73002"/>
    <w:rsid w:val="00B736B0"/>
    <w:rsid w:val="00B73B5B"/>
    <w:rsid w:val="00B74851"/>
    <w:rsid w:val="00B7516A"/>
    <w:rsid w:val="00B75193"/>
    <w:rsid w:val="00B759CE"/>
    <w:rsid w:val="00B75C07"/>
    <w:rsid w:val="00B76B1F"/>
    <w:rsid w:val="00B80788"/>
    <w:rsid w:val="00B80927"/>
    <w:rsid w:val="00B829BD"/>
    <w:rsid w:val="00B82D62"/>
    <w:rsid w:val="00B82EA6"/>
    <w:rsid w:val="00B82ECC"/>
    <w:rsid w:val="00B83298"/>
    <w:rsid w:val="00B8370F"/>
    <w:rsid w:val="00B8400F"/>
    <w:rsid w:val="00B84461"/>
    <w:rsid w:val="00B8580F"/>
    <w:rsid w:val="00B85B3B"/>
    <w:rsid w:val="00B86FB4"/>
    <w:rsid w:val="00B87A33"/>
    <w:rsid w:val="00B87BF0"/>
    <w:rsid w:val="00B90585"/>
    <w:rsid w:val="00B90790"/>
    <w:rsid w:val="00B91418"/>
    <w:rsid w:val="00B9251B"/>
    <w:rsid w:val="00B927A5"/>
    <w:rsid w:val="00B92B39"/>
    <w:rsid w:val="00B9317B"/>
    <w:rsid w:val="00B94ECF"/>
    <w:rsid w:val="00B96A48"/>
    <w:rsid w:val="00B96C6E"/>
    <w:rsid w:val="00B97FF9"/>
    <w:rsid w:val="00BA141E"/>
    <w:rsid w:val="00BA1782"/>
    <w:rsid w:val="00BA2412"/>
    <w:rsid w:val="00BA2662"/>
    <w:rsid w:val="00BA2CBC"/>
    <w:rsid w:val="00BA2E5D"/>
    <w:rsid w:val="00BA460D"/>
    <w:rsid w:val="00BA4CE7"/>
    <w:rsid w:val="00BA4F52"/>
    <w:rsid w:val="00BA5688"/>
    <w:rsid w:val="00BA5816"/>
    <w:rsid w:val="00BA5913"/>
    <w:rsid w:val="00BA5DA3"/>
    <w:rsid w:val="00BA6324"/>
    <w:rsid w:val="00BA7D06"/>
    <w:rsid w:val="00BB033E"/>
    <w:rsid w:val="00BB0CFC"/>
    <w:rsid w:val="00BB1173"/>
    <w:rsid w:val="00BB1322"/>
    <w:rsid w:val="00BB1CD2"/>
    <w:rsid w:val="00BB2717"/>
    <w:rsid w:val="00BB3456"/>
    <w:rsid w:val="00BB4D6A"/>
    <w:rsid w:val="00BC025D"/>
    <w:rsid w:val="00BC03D4"/>
    <w:rsid w:val="00BC2717"/>
    <w:rsid w:val="00BC2DE8"/>
    <w:rsid w:val="00BC36A0"/>
    <w:rsid w:val="00BC55FE"/>
    <w:rsid w:val="00BC6CEA"/>
    <w:rsid w:val="00BC7577"/>
    <w:rsid w:val="00BC76E3"/>
    <w:rsid w:val="00BD10E0"/>
    <w:rsid w:val="00BD12CB"/>
    <w:rsid w:val="00BD1DD7"/>
    <w:rsid w:val="00BD26E4"/>
    <w:rsid w:val="00BD2A36"/>
    <w:rsid w:val="00BD2CC0"/>
    <w:rsid w:val="00BD40C5"/>
    <w:rsid w:val="00BD452C"/>
    <w:rsid w:val="00BD47E6"/>
    <w:rsid w:val="00BD495D"/>
    <w:rsid w:val="00BD5329"/>
    <w:rsid w:val="00BD5BC8"/>
    <w:rsid w:val="00BD68BE"/>
    <w:rsid w:val="00BD7570"/>
    <w:rsid w:val="00BE0174"/>
    <w:rsid w:val="00BE01E0"/>
    <w:rsid w:val="00BE04C6"/>
    <w:rsid w:val="00BE0776"/>
    <w:rsid w:val="00BE16D2"/>
    <w:rsid w:val="00BE24C8"/>
    <w:rsid w:val="00BE332E"/>
    <w:rsid w:val="00BE3AC5"/>
    <w:rsid w:val="00BE3C56"/>
    <w:rsid w:val="00BE5308"/>
    <w:rsid w:val="00BE67EB"/>
    <w:rsid w:val="00BF0065"/>
    <w:rsid w:val="00BF00E8"/>
    <w:rsid w:val="00BF06CF"/>
    <w:rsid w:val="00BF06FF"/>
    <w:rsid w:val="00BF1578"/>
    <w:rsid w:val="00BF173E"/>
    <w:rsid w:val="00BF1ECF"/>
    <w:rsid w:val="00BF3357"/>
    <w:rsid w:val="00BF3741"/>
    <w:rsid w:val="00BF4E5C"/>
    <w:rsid w:val="00BF5046"/>
    <w:rsid w:val="00BF51A2"/>
    <w:rsid w:val="00BF5449"/>
    <w:rsid w:val="00BF6680"/>
    <w:rsid w:val="00BF75F2"/>
    <w:rsid w:val="00C00770"/>
    <w:rsid w:val="00C009C4"/>
    <w:rsid w:val="00C01EB9"/>
    <w:rsid w:val="00C02051"/>
    <w:rsid w:val="00C021DE"/>
    <w:rsid w:val="00C023C2"/>
    <w:rsid w:val="00C02729"/>
    <w:rsid w:val="00C038D8"/>
    <w:rsid w:val="00C03A0B"/>
    <w:rsid w:val="00C03C3A"/>
    <w:rsid w:val="00C03D66"/>
    <w:rsid w:val="00C040C3"/>
    <w:rsid w:val="00C04630"/>
    <w:rsid w:val="00C05341"/>
    <w:rsid w:val="00C0538F"/>
    <w:rsid w:val="00C05F28"/>
    <w:rsid w:val="00C061AB"/>
    <w:rsid w:val="00C0664B"/>
    <w:rsid w:val="00C06BF8"/>
    <w:rsid w:val="00C07486"/>
    <w:rsid w:val="00C11147"/>
    <w:rsid w:val="00C1176B"/>
    <w:rsid w:val="00C1255D"/>
    <w:rsid w:val="00C126A3"/>
    <w:rsid w:val="00C12EC4"/>
    <w:rsid w:val="00C13C1B"/>
    <w:rsid w:val="00C14111"/>
    <w:rsid w:val="00C15B22"/>
    <w:rsid w:val="00C15CE9"/>
    <w:rsid w:val="00C15FB5"/>
    <w:rsid w:val="00C16028"/>
    <w:rsid w:val="00C161C7"/>
    <w:rsid w:val="00C17793"/>
    <w:rsid w:val="00C2034E"/>
    <w:rsid w:val="00C20863"/>
    <w:rsid w:val="00C21269"/>
    <w:rsid w:val="00C217A0"/>
    <w:rsid w:val="00C224A8"/>
    <w:rsid w:val="00C23280"/>
    <w:rsid w:val="00C241D4"/>
    <w:rsid w:val="00C246B3"/>
    <w:rsid w:val="00C25D4D"/>
    <w:rsid w:val="00C26313"/>
    <w:rsid w:val="00C264D5"/>
    <w:rsid w:val="00C3038F"/>
    <w:rsid w:val="00C30B20"/>
    <w:rsid w:val="00C31D12"/>
    <w:rsid w:val="00C32249"/>
    <w:rsid w:val="00C322B4"/>
    <w:rsid w:val="00C326A2"/>
    <w:rsid w:val="00C33AF3"/>
    <w:rsid w:val="00C35372"/>
    <w:rsid w:val="00C36CA7"/>
    <w:rsid w:val="00C40E2B"/>
    <w:rsid w:val="00C41121"/>
    <w:rsid w:val="00C411E3"/>
    <w:rsid w:val="00C41740"/>
    <w:rsid w:val="00C435ED"/>
    <w:rsid w:val="00C443CB"/>
    <w:rsid w:val="00C450DD"/>
    <w:rsid w:val="00C45F84"/>
    <w:rsid w:val="00C513C2"/>
    <w:rsid w:val="00C537BD"/>
    <w:rsid w:val="00C54AA9"/>
    <w:rsid w:val="00C54ED4"/>
    <w:rsid w:val="00C5574F"/>
    <w:rsid w:val="00C55944"/>
    <w:rsid w:val="00C55DBC"/>
    <w:rsid w:val="00C56AD9"/>
    <w:rsid w:val="00C56E1B"/>
    <w:rsid w:val="00C57739"/>
    <w:rsid w:val="00C62B78"/>
    <w:rsid w:val="00C63160"/>
    <w:rsid w:val="00C63EA6"/>
    <w:rsid w:val="00C654AE"/>
    <w:rsid w:val="00C655B6"/>
    <w:rsid w:val="00C6569A"/>
    <w:rsid w:val="00C65920"/>
    <w:rsid w:val="00C667DE"/>
    <w:rsid w:val="00C71243"/>
    <w:rsid w:val="00C72882"/>
    <w:rsid w:val="00C735D5"/>
    <w:rsid w:val="00C7394F"/>
    <w:rsid w:val="00C73E07"/>
    <w:rsid w:val="00C74186"/>
    <w:rsid w:val="00C74664"/>
    <w:rsid w:val="00C76082"/>
    <w:rsid w:val="00C767DA"/>
    <w:rsid w:val="00C775FE"/>
    <w:rsid w:val="00C80F5A"/>
    <w:rsid w:val="00C8179F"/>
    <w:rsid w:val="00C81861"/>
    <w:rsid w:val="00C81996"/>
    <w:rsid w:val="00C831A1"/>
    <w:rsid w:val="00C835DE"/>
    <w:rsid w:val="00C846D3"/>
    <w:rsid w:val="00C8539F"/>
    <w:rsid w:val="00C85525"/>
    <w:rsid w:val="00C85F83"/>
    <w:rsid w:val="00C86E40"/>
    <w:rsid w:val="00C87232"/>
    <w:rsid w:val="00C90748"/>
    <w:rsid w:val="00C90E89"/>
    <w:rsid w:val="00C9325E"/>
    <w:rsid w:val="00C93933"/>
    <w:rsid w:val="00C940C3"/>
    <w:rsid w:val="00C9435F"/>
    <w:rsid w:val="00C9494F"/>
    <w:rsid w:val="00C94E24"/>
    <w:rsid w:val="00C950D9"/>
    <w:rsid w:val="00C961B1"/>
    <w:rsid w:val="00C964F3"/>
    <w:rsid w:val="00C9711C"/>
    <w:rsid w:val="00CA03E5"/>
    <w:rsid w:val="00CA18E6"/>
    <w:rsid w:val="00CA2E9E"/>
    <w:rsid w:val="00CA3A17"/>
    <w:rsid w:val="00CA3F89"/>
    <w:rsid w:val="00CA4590"/>
    <w:rsid w:val="00CA564D"/>
    <w:rsid w:val="00CA5B7F"/>
    <w:rsid w:val="00CA67EE"/>
    <w:rsid w:val="00CA69FF"/>
    <w:rsid w:val="00CA6D88"/>
    <w:rsid w:val="00CB18EF"/>
    <w:rsid w:val="00CB1D8F"/>
    <w:rsid w:val="00CB1E17"/>
    <w:rsid w:val="00CB2D56"/>
    <w:rsid w:val="00CB427A"/>
    <w:rsid w:val="00CB4332"/>
    <w:rsid w:val="00CB5343"/>
    <w:rsid w:val="00CB634D"/>
    <w:rsid w:val="00CB6F53"/>
    <w:rsid w:val="00CB7974"/>
    <w:rsid w:val="00CC13D0"/>
    <w:rsid w:val="00CC39A8"/>
    <w:rsid w:val="00CC3C33"/>
    <w:rsid w:val="00CC55F9"/>
    <w:rsid w:val="00CC5BC6"/>
    <w:rsid w:val="00CC6867"/>
    <w:rsid w:val="00CC6A19"/>
    <w:rsid w:val="00CC7BE2"/>
    <w:rsid w:val="00CD0E11"/>
    <w:rsid w:val="00CD2441"/>
    <w:rsid w:val="00CD2485"/>
    <w:rsid w:val="00CD2B4D"/>
    <w:rsid w:val="00CD2D0A"/>
    <w:rsid w:val="00CD375A"/>
    <w:rsid w:val="00CD3C28"/>
    <w:rsid w:val="00CD53F8"/>
    <w:rsid w:val="00CD5445"/>
    <w:rsid w:val="00CD55EE"/>
    <w:rsid w:val="00CD5F47"/>
    <w:rsid w:val="00CD6366"/>
    <w:rsid w:val="00CD6B0C"/>
    <w:rsid w:val="00CD70D1"/>
    <w:rsid w:val="00CE02D1"/>
    <w:rsid w:val="00CE0660"/>
    <w:rsid w:val="00CE15DE"/>
    <w:rsid w:val="00CE190B"/>
    <w:rsid w:val="00CE1AF6"/>
    <w:rsid w:val="00CE20EC"/>
    <w:rsid w:val="00CE2504"/>
    <w:rsid w:val="00CE2553"/>
    <w:rsid w:val="00CE3179"/>
    <w:rsid w:val="00CE3A19"/>
    <w:rsid w:val="00CE3BBF"/>
    <w:rsid w:val="00CE51BD"/>
    <w:rsid w:val="00CE58F3"/>
    <w:rsid w:val="00CE617F"/>
    <w:rsid w:val="00CE628A"/>
    <w:rsid w:val="00CE6A45"/>
    <w:rsid w:val="00CF02E8"/>
    <w:rsid w:val="00CF1B8E"/>
    <w:rsid w:val="00CF2808"/>
    <w:rsid w:val="00CF29C0"/>
    <w:rsid w:val="00CF4D03"/>
    <w:rsid w:val="00CF5C69"/>
    <w:rsid w:val="00CF5EDC"/>
    <w:rsid w:val="00CF606F"/>
    <w:rsid w:val="00CF6B16"/>
    <w:rsid w:val="00CF75F1"/>
    <w:rsid w:val="00CF7C7E"/>
    <w:rsid w:val="00D001E7"/>
    <w:rsid w:val="00D0045D"/>
    <w:rsid w:val="00D00624"/>
    <w:rsid w:val="00D0252C"/>
    <w:rsid w:val="00D025DA"/>
    <w:rsid w:val="00D0295E"/>
    <w:rsid w:val="00D02FF3"/>
    <w:rsid w:val="00D034CE"/>
    <w:rsid w:val="00D05E5D"/>
    <w:rsid w:val="00D0713C"/>
    <w:rsid w:val="00D07416"/>
    <w:rsid w:val="00D07746"/>
    <w:rsid w:val="00D07F37"/>
    <w:rsid w:val="00D10A3C"/>
    <w:rsid w:val="00D11C3D"/>
    <w:rsid w:val="00D11D1A"/>
    <w:rsid w:val="00D129FF"/>
    <w:rsid w:val="00D13367"/>
    <w:rsid w:val="00D137C3"/>
    <w:rsid w:val="00D13A72"/>
    <w:rsid w:val="00D14075"/>
    <w:rsid w:val="00D15333"/>
    <w:rsid w:val="00D156B8"/>
    <w:rsid w:val="00D16E5F"/>
    <w:rsid w:val="00D16FE7"/>
    <w:rsid w:val="00D178D4"/>
    <w:rsid w:val="00D21940"/>
    <w:rsid w:val="00D21F51"/>
    <w:rsid w:val="00D23291"/>
    <w:rsid w:val="00D235FF"/>
    <w:rsid w:val="00D23770"/>
    <w:rsid w:val="00D23776"/>
    <w:rsid w:val="00D23D81"/>
    <w:rsid w:val="00D24DDB"/>
    <w:rsid w:val="00D253C6"/>
    <w:rsid w:val="00D25B75"/>
    <w:rsid w:val="00D25C8B"/>
    <w:rsid w:val="00D261D2"/>
    <w:rsid w:val="00D266B6"/>
    <w:rsid w:val="00D26D39"/>
    <w:rsid w:val="00D31C2B"/>
    <w:rsid w:val="00D324B2"/>
    <w:rsid w:val="00D3266B"/>
    <w:rsid w:val="00D3282F"/>
    <w:rsid w:val="00D338D0"/>
    <w:rsid w:val="00D33AB1"/>
    <w:rsid w:val="00D33AD5"/>
    <w:rsid w:val="00D33CCA"/>
    <w:rsid w:val="00D35A2C"/>
    <w:rsid w:val="00D4042A"/>
    <w:rsid w:val="00D4105A"/>
    <w:rsid w:val="00D41840"/>
    <w:rsid w:val="00D422B5"/>
    <w:rsid w:val="00D461B8"/>
    <w:rsid w:val="00D4656B"/>
    <w:rsid w:val="00D46611"/>
    <w:rsid w:val="00D471BF"/>
    <w:rsid w:val="00D47C01"/>
    <w:rsid w:val="00D50139"/>
    <w:rsid w:val="00D52399"/>
    <w:rsid w:val="00D52F4A"/>
    <w:rsid w:val="00D5539B"/>
    <w:rsid w:val="00D55823"/>
    <w:rsid w:val="00D565CB"/>
    <w:rsid w:val="00D57804"/>
    <w:rsid w:val="00D6033C"/>
    <w:rsid w:val="00D60DE0"/>
    <w:rsid w:val="00D618C6"/>
    <w:rsid w:val="00D61DA2"/>
    <w:rsid w:val="00D633AA"/>
    <w:rsid w:val="00D640E2"/>
    <w:rsid w:val="00D64A29"/>
    <w:rsid w:val="00D64FDF"/>
    <w:rsid w:val="00D653D6"/>
    <w:rsid w:val="00D65AAB"/>
    <w:rsid w:val="00D65BBC"/>
    <w:rsid w:val="00D66C7D"/>
    <w:rsid w:val="00D66C8B"/>
    <w:rsid w:val="00D66E09"/>
    <w:rsid w:val="00D66E0F"/>
    <w:rsid w:val="00D70C5E"/>
    <w:rsid w:val="00D70FF4"/>
    <w:rsid w:val="00D71106"/>
    <w:rsid w:val="00D714D0"/>
    <w:rsid w:val="00D71B12"/>
    <w:rsid w:val="00D71BBD"/>
    <w:rsid w:val="00D74330"/>
    <w:rsid w:val="00D74F34"/>
    <w:rsid w:val="00D75303"/>
    <w:rsid w:val="00D75506"/>
    <w:rsid w:val="00D760A3"/>
    <w:rsid w:val="00D76F6B"/>
    <w:rsid w:val="00D77DE5"/>
    <w:rsid w:val="00D77EF9"/>
    <w:rsid w:val="00D80EA9"/>
    <w:rsid w:val="00D80F07"/>
    <w:rsid w:val="00D82EFA"/>
    <w:rsid w:val="00D84C03"/>
    <w:rsid w:val="00D84E1E"/>
    <w:rsid w:val="00D84E41"/>
    <w:rsid w:val="00D8521F"/>
    <w:rsid w:val="00D85C68"/>
    <w:rsid w:val="00D878F8"/>
    <w:rsid w:val="00D87D65"/>
    <w:rsid w:val="00D90A1C"/>
    <w:rsid w:val="00D91E1D"/>
    <w:rsid w:val="00D93A0E"/>
    <w:rsid w:val="00D94A41"/>
    <w:rsid w:val="00D94AF5"/>
    <w:rsid w:val="00D950B3"/>
    <w:rsid w:val="00D95DF2"/>
    <w:rsid w:val="00D960D0"/>
    <w:rsid w:val="00D97DE6"/>
    <w:rsid w:val="00DA21FD"/>
    <w:rsid w:val="00DA278F"/>
    <w:rsid w:val="00DA31EE"/>
    <w:rsid w:val="00DA3731"/>
    <w:rsid w:val="00DA47D0"/>
    <w:rsid w:val="00DA4CDB"/>
    <w:rsid w:val="00DA6BE5"/>
    <w:rsid w:val="00DA702C"/>
    <w:rsid w:val="00DA7697"/>
    <w:rsid w:val="00DB056B"/>
    <w:rsid w:val="00DB1343"/>
    <w:rsid w:val="00DB2012"/>
    <w:rsid w:val="00DB386A"/>
    <w:rsid w:val="00DB3CBF"/>
    <w:rsid w:val="00DB506E"/>
    <w:rsid w:val="00DB5149"/>
    <w:rsid w:val="00DB537C"/>
    <w:rsid w:val="00DB5743"/>
    <w:rsid w:val="00DB5914"/>
    <w:rsid w:val="00DB6249"/>
    <w:rsid w:val="00DB78BB"/>
    <w:rsid w:val="00DC0B37"/>
    <w:rsid w:val="00DC29D8"/>
    <w:rsid w:val="00DC2D92"/>
    <w:rsid w:val="00DC2F35"/>
    <w:rsid w:val="00DC3746"/>
    <w:rsid w:val="00DC381D"/>
    <w:rsid w:val="00DC4939"/>
    <w:rsid w:val="00DC5893"/>
    <w:rsid w:val="00DC5C22"/>
    <w:rsid w:val="00DC751B"/>
    <w:rsid w:val="00DC761D"/>
    <w:rsid w:val="00DC7F66"/>
    <w:rsid w:val="00DC7F8F"/>
    <w:rsid w:val="00DD0A93"/>
    <w:rsid w:val="00DD1770"/>
    <w:rsid w:val="00DD1C8B"/>
    <w:rsid w:val="00DD261D"/>
    <w:rsid w:val="00DD3038"/>
    <w:rsid w:val="00DD3C20"/>
    <w:rsid w:val="00DD46FC"/>
    <w:rsid w:val="00DD4A5D"/>
    <w:rsid w:val="00DD4EFE"/>
    <w:rsid w:val="00DD5DEB"/>
    <w:rsid w:val="00DD6747"/>
    <w:rsid w:val="00DD7968"/>
    <w:rsid w:val="00DE05E9"/>
    <w:rsid w:val="00DE0978"/>
    <w:rsid w:val="00DE0F05"/>
    <w:rsid w:val="00DE200E"/>
    <w:rsid w:val="00DE22D0"/>
    <w:rsid w:val="00DE2715"/>
    <w:rsid w:val="00DE2A5E"/>
    <w:rsid w:val="00DE30F9"/>
    <w:rsid w:val="00DE34F1"/>
    <w:rsid w:val="00DE4904"/>
    <w:rsid w:val="00DE5430"/>
    <w:rsid w:val="00DE5D40"/>
    <w:rsid w:val="00DE67AF"/>
    <w:rsid w:val="00DF1129"/>
    <w:rsid w:val="00DF2A0F"/>
    <w:rsid w:val="00DF2B24"/>
    <w:rsid w:val="00DF310A"/>
    <w:rsid w:val="00DF536F"/>
    <w:rsid w:val="00DF6E79"/>
    <w:rsid w:val="00DF6F62"/>
    <w:rsid w:val="00E018E2"/>
    <w:rsid w:val="00E02B71"/>
    <w:rsid w:val="00E042C7"/>
    <w:rsid w:val="00E04D4C"/>
    <w:rsid w:val="00E04FB3"/>
    <w:rsid w:val="00E055A9"/>
    <w:rsid w:val="00E056D9"/>
    <w:rsid w:val="00E05719"/>
    <w:rsid w:val="00E05B58"/>
    <w:rsid w:val="00E0668E"/>
    <w:rsid w:val="00E069CC"/>
    <w:rsid w:val="00E07A32"/>
    <w:rsid w:val="00E07B9F"/>
    <w:rsid w:val="00E10532"/>
    <w:rsid w:val="00E12154"/>
    <w:rsid w:val="00E12774"/>
    <w:rsid w:val="00E1295F"/>
    <w:rsid w:val="00E12F27"/>
    <w:rsid w:val="00E1301E"/>
    <w:rsid w:val="00E14A06"/>
    <w:rsid w:val="00E14CB5"/>
    <w:rsid w:val="00E20DE5"/>
    <w:rsid w:val="00E20DEB"/>
    <w:rsid w:val="00E2164C"/>
    <w:rsid w:val="00E2164E"/>
    <w:rsid w:val="00E21941"/>
    <w:rsid w:val="00E225F2"/>
    <w:rsid w:val="00E2359F"/>
    <w:rsid w:val="00E23802"/>
    <w:rsid w:val="00E23900"/>
    <w:rsid w:val="00E23C42"/>
    <w:rsid w:val="00E25FD9"/>
    <w:rsid w:val="00E26497"/>
    <w:rsid w:val="00E264EC"/>
    <w:rsid w:val="00E269F5"/>
    <w:rsid w:val="00E26A25"/>
    <w:rsid w:val="00E26B78"/>
    <w:rsid w:val="00E2706D"/>
    <w:rsid w:val="00E30B8C"/>
    <w:rsid w:val="00E313B3"/>
    <w:rsid w:val="00E31712"/>
    <w:rsid w:val="00E32285"/>
    <w:rsid w:val="00E32627"/>
    <w:rsid w:val="00E33366"/>
    <w:rsid w:val="00E34144"/>
    <w:rsid w:val="00E351D4"/>
    <w:rsid w:val="00E355CC"/>
    <w:rsid w:val="00E36145"/>
    <w:rsid w:val="00E362A4"/>
    <w:rsid w:val="00E37635"/>
    <w:rsid w:val="00E40138"/>
    <w:rsid w:val="00E402A9"/>
    <w:rsid w:val="00E41353"/>
    <w:rsid w:val="00E422F0"/>
    <w:rsid w:val="00E42394"/>
    <w:rsid w:val="00E428F1"/>
    <w:rsid w:val="00E4338E"/>
    <w:rsid w:val="00E4488B"/>
    <w:rsid w:val="00E4506B"/>
    <w:rsid w:val="00E458C2"/>
    <w:rsid w:val="00E45D35"/>
    <w:rsid w:val="00E466FA"/>
    <w:rsid w:val="00E46983"/>
    <w:rsid w:val="00E46C99"/>
    <w:rsid w:val="00E47ABD"/>
    <w:rsid w:val="00E47E07"/>
    <w:rsid w:val="00E47E0D"/>
    <w:rsid w:val="00E50F2D"/>
    <w:rsid w:val="00E51183"/>
    <w:rsid w:val="00E5174F"/>
    <w:rsid w:val="00E53770"/>
    <w:rsid w:val="00E53F01"/>
    <w:rsid w:val="00E544F0"/>
    <w:rsid w:val="00E545FE"/>
    <w:rsid w:val="00E55100"/>
    <w:rsid w:val="00E568AD"/>
    <w:rsid w:val="00E5691A"/>
    <w:rsid w:val="00E62E42"/>
    <w:rsid w:val="00E64354"/>
    <w:rsid w:val="00E6462C"/>
    <w:rsid w:val="00E64C40"/>
    <w:rsid w:val="00E66B8C"/>
    <w:rsid w:val="00E67AA1"/>
    <w:rsid w:val="00E70505"/>
    <w:rsid w:val="00E7055D"/>
    <w:rsid w:val="00E70D11"/>
    <w:rsid w:val="00E713F3"/>
    <w:rsid w:val="00E71BD7"/>
    <w:rsid w:val="00E71C26"/>
    <w:rsid w:val="00E71CB5"/>
    <w:rsid w:val="00E7230E"/>
    <w:rsid w:val="00E72877"/>
    <w:rsid w:val="00E728D5"/>
    <w:rsid w:val="00E72BA9"/>
    <w:rsid w:val="00E731DD"/>
    <w:rsid w:val="00E74623"/>
    <w:rsid w:val="00E7550C"/>
    <w:rsid w:val="00E75B3C"/>
    <w:rsid w:val="00E75EE4"/>
    <w:rsid w:val="00E7676F"/>
    <w:rsid w:val="00E768E1"/>
    <w:rsid w:val="00E76F30"/>
    <w:rsid w:val="00E77CCD"/>
    <w:rsid w:val="00E832F0"/>
    <w:rsid w:val="00E83763"/>
    <w:rsid w:val="00E83FE5"/>
    <w:rsid w:val="00E843EB"/>
    <w:rsid w:val="00E84A13"/>
    <w:rsid w:val="00E84EB9"/>
    <w:rsid w:val="00E85F92"/>
    <w:rsid w:val="00E86009"/>
    <w:rsid w:val="00E8699A"/>
    <w:rsid w:val="00E86A4B"/>
    <w:rsid w:val="00E86C5D"/>
    <w:rsid w:val="00E8759B"/>
    <w:rsid w:val="00E87D21"/>
    <w:rsid w:val="00E918ED"/>
    <w:rsid w:val="00E9199C"/>
    <w:rsid w:val="00E9377B"/>
    <w:rsid w:val="00E9411B"/>
    <w:rsid w:val="00E974E1"/>
    <w:rsid w:val="00E97717"/>
    <w:rsid w:val="00EA133F"/>
    <w:rsid w:val="00EA1916"/>
    <w:rsid w:val="00EA201A"/>
    <w:rsid w:val="00EA2CFD"/>
    <w:rsid w:val="00EA2EE7"/>
    <w:rsid w:val="00EA30D9"/>
    <w:rsid w:val="00EA32E0"/>
    <w:rsid w:val="00EA61AB"/>
    <w:rsid w:val="00EB1DFB"/>
    <w:rsid w:val="00EB2028"/>
    <w:rsid w:val="00EB23BB"/>
    <w:rsid w:val="00EB24C6"/>
    <w:rsid w:val="00EB26D8"/>
    <w:rsid w:val="00EB396D"/>
    <w:rsid w:val="00EB3DF8"/>
    <w:rsid w:val="00EB4AF6"/>
    <w:rsid w:val="00EB5C61"/>
    <w:rsid w:val="00EB68CD"/>
    <w:rsid w:val="00EB6BAF"/>
    <w:rsid w:val="00EB6E18"/>
    <w:rsid w:val="00EB7236"/>
    <w:rsid w:val="00EB7F46"/>
    <w:rsid w:val="00EC0E5B"/>
    <w:rsid w:val="00EC1461"/>
    <w:rsid w:val="00EC150A"/>
    <w:rsid w:val="00EC1F67"/>
    <w:rsid w:val="00EC1FC0"/>
    <w:rsid w:val="00EC24B5"/>
    <w:rsid w:val="00EC2768"/>
    <w:rsid w:val="00EC3F24"/>
    <w:rsid w:val="00EC4493"/>
    <w:rsid w:val="00EC48CC"/>
    <w:rsid w:val="00EC4BCB"/>
    <w:rsid w:val="00EC68E5"/>
    <w:rsid w:val="00EC6ACA"/>
    <w:rsid w:val="00EC7639"/>
    <w:rsid w:val="00EC7A8C"/>
    <w:rsid w:val="00EC7BD1"/>
    <w:rsid w:val="00ED0138"/>
    <w:rsid w:val="00ED0450"/>
    <w:rsid w:val="00ED0570"/>
    <w:rsid w:val="00ED090D"/>
    <w:rsid w:val="00ED0F3E"/>
    <w:rsid w:val="00ED3689"/>
    <w:rsid w:val="00ED3F28"/>
    <w:rsid w:val="00ED4811"/>
    <w:rsid w:val="00ED4E53"/>
    <w:rsid w:val="00ED7C0A"/>
    <w:rsid w:val="00EE00B8"/>
    <w:rsid w:val="00EE0BFF"/>
    <w:rsid w:val="00EE0E57"/>
    <w:rsid w:val="00EE10B4"/>
    <w:rsid w:val="00EE144A"/>
    <w:rsid w:val="00EE1AAA"/>
    <w:rsid w:val="00EE1D85"/>
    <w:rsid w:val="00EE1DEC"/>
    <w:rsid w:val="00EE2E0C"/>
    <w:rsid w:val="00EE34D3"/>
    <w:rsid w:val="00EE3817"/>
    <w:rsid w:val="00EE3D12"/>
    <w:rsid w:val="00EE41F3"/>
    <w:rsid w:val="00EF091A"/>
    <w:rsid w:val="00EF0993"/>
    <w:rsid w:val="00EF0A07"/>
    <w:rsid w:val="00EF10CC"/>
    <w:rsid w:val="00EF1810"/>
    <w:rsid w:val="00EF2EDE"/>
    <w:rsid w:val="00EF390F"/>
    <w:rsid w:val="00EF3C5E"/>
    <w:rsid w:val="00EF4143"/>
    <w:rsid w:val="00EF4A2C"/>
    <w:rsid w:val="00EF4C11"/>
    <w:rsid w:val="00EF4CF5"/>
    <w:rsid w:val="00EF4E0E"/>
    <w:rsid w:val="00EF6B99"/>
    <w:rsid w:val="00EF7014"/>
    <w:rsid w:val="00F00E1F"/>
    <w:rsid w:val="00F021ED"/>
    <w:rsid w:val="00F0326F"/>
    <w:rsid w:val="00F04127"/>
    <w:rsid w:val="00F04E25"/>
    <w:rsid w:val="00F06E66"/>
    <w:rsid w:val="00F0797D"/>
    <w:rsid w:val="00F1010D"/>
    <w:rsid w:val="00F107ED"/>
    <w:rsid w:val="00F10CE6"/>
    <w:rsid w:val="00F11268"/>
    <w:rsid w:val="00F113E6"/>
    <w:rsid w:val="00F11AEC"/>
    <w:rsid w:val="00F11FE2"/>
    <w:rsid w:val="00F1258C"/>
    <w:rsid w:val="00F131E0"/>
    <w:rsid w:val="00F13D01"/>
    <w:rsid w:val="00F14120"/>
    <w:rsid w:val="00F14475"/>
    <w:rsid w:val="00F14905"/>
    <w:rsid w:val="00F15700"/>
    <w:rsid w:val="00F15823"/>
    <w:rsid w:val="00F15B3A"/>
    <w:rsid w:val="00F1682F"/>
    <w:rsid w:val="00F16ADF"/>
    <w:rsid w:val="00F1749F"/>
    <w:rsid w:val="00F17ABB"/>
    <w:rsid w:val="00F2023B"/>
    <w:rsid w:val="00F21828"/>
    <w:rsid w:val="00F222B8"/>
    <w:rsid w:val="00F226EC"/>
    <w:rsid w:val="00F23427"/>
    <w:rsid w:val="00F24868"/>
    <w:rsid w:val="00F25093"/>
    <w:rsid w:val="00F253F4"/>
    <w:rsid w:val="00F254C7"/>
    <w:rsid w:val="00F27379"/>
    <w:rsid w:val="00F275FA"/>
    <w:rsid w:val="00F30628"/>
    <w:rsid w:val="00F30831"/>
    <w:rsid w:val="00F3232F"/>
    <w:rsid w:val="00F323FA"/>
    <w:rsid w:val="00F327B7"/>
    <w:rsid w:val="00F337A9"/>
    <w:rsid w:val="00F346E5"/>
    <w:rsid w:val="00F355B3"/>
    <w:rsid w:val="00F35799"/>
    <w:rsid w:val="00F36BCA"/>
    <w:rsid w:val="00F36CB3"/>
    <w:rsid w:val="00F37721"/>
    <w:rsid w:val="00F37F12"/>
    <w:rsid w:val="00F400CA"/>
    <w:rsid w:val="00F401D5"/>
    <w:rsid w:val="00F4042D"/>
    <w:rsid w:val="00F408AF"/>
    <w:rsid w:val="00F408B4"/>
    <w:rsid w:val="00F41504"/>
    <w:rsid w:val="00F4208C"/>
    <w:rsid w:val="00F4276F"/>
    <w:rsid w:val="00F42AA8"/>
    <w:rsid w:val="00F436C1"/>
    <w:rsid w:val="00F436F3"/>
    <w:rsid w:val="00F43E7A"/>
    <w:rsid w:val="00F44809"/>
    <w:rsid w:val="00F44A1B"/>
    <w:rsid w:val="00F4507B"/>
    <w:rsid w:val="00F4571D"/>
    <w:rsid w:val="00F46DF1"/>
    <w:rsid w:val="00F476F5"/>
    <w:rsid w:val="00F50E89"/>
    <w:rsid w:val="00F515DE"/>
    <w:rsid w:val="00F5185F"/>
    <w:rsid w:val="00F518DC"/>
    <w:rsid w:val="00F522EE"/>
    <w:rsid w:val="00F52CB3"/>
    <w:rsid w:val="00F538FF"/>
    <w:rsid w:val="00F54216"/>
    <w:rsid w:val="00F548C9"/>
    <w:rsid w:val="00F55433"/>
    <w:rsid w:val="00F55BB1"/>
    <w:rsid w:val="00F55C03"/>
    <w:rsid w:val="00F564BC"/>
    <w:rsid w:val="00F573D5"/>
    <w:rsid w:val="00F6022B"/>
    <w:rsid w:val="00F603F5"/>
    <w:rsid w:val="00F610DF"/>
    <w:rsid w:val="00F620A5"/>
    <w:rsid w:val="00F63FC7"/>
    <w:rsid w:val="00F66558"/>
    <w:rsid w:val="00F66ACD"/>
    <w:rsid w:val="00F705C3"/>
    <w:rsid w:val="00F70BAA"/>
    <w:rsid w:val="00F70EC1"/>
    <w:rsid w:val="00F71CD8"/>
    <w:rsid w:val="00F722DF"/>
    <w:rsid w:val="00F73137"/>
    <w:rsid w:val="00F74163"/>
    <w:rsid w:val="00F7469B"/>
    <w:rsid w:val="00F750C6"/>
    <w:rsid w:val="00F755E1"/>
    <w:rsid w:val="00F75E2D"/>
    <w:rsid w:val="00F75E72"/>
    <w:rsid w:val="00F7602A"/>
    <w:rsid w:val="00F803F0"/>
    <w:rsid w:val="00F805A0"/>
    <w:rsid w:val="00F80FC0"/>
    <w:rsid w:val="00F8101A"/>
    <w:rsid w:val="00F81A4A"/>
    <w:rsid w:val="00F81D82"/>
    <w:rsid w:val="00F8324F"/>
    <w:rsid w:val="00F835A8"/>
    <w:rsid w:val="00F83A97"/>
    <w:rsid w:val="00F84D84"/>
    <w:rsid w:val="00F86E63"/>
    <w:rsid w:val="00F873B5"/>
    <w:rsid w:val="00F873DF"/>
    <w:rsid w:val="00F879E1"/>
    <w:rsid w:val="00F91585"/>
    <w:rsid w:val="00F91741"/>
    <w:rsid w:val="00F91C93"/>
    <w:rsid w:val="00F91E5A"/>
    <w:rsid w:val="00F9352B"/>
    <w:rsid w:val="00F94C00"/>
    <w:rsid w:val="00F97122"/>
    <w:rsid w:val="00F971FF"/>
    <w:rsid w:val="00F97DE1"/>
    <w:rsid w:val="00FA040E"/>
    <w:rsid w:val="00FA1B14"/>
    <w:rsid w:val="00FA4CDA"/>
    <w:rsid w:val="00FA5967"/>
    <w:rsid w:val="00FA5F0C"/>
    <w:rsid w:val="00FA62FC"/>
    <w:rsid w:val="00FA7E0A"/>
    <w:rsid w:val="00FB122F"/>
    <w:rsid w:val="00FB1FE1"/>
    <w:rsid w:val="00FB2B74"/>
    <w:rsid w:val="00FB3970"/>
    <w:rsid w:val="00FB3F09"/>
    <w:rsid w:val="00FB69C7"/>
    <w:rsid w:val="00FB6D46"/>
    <w:rsid w:val="00FB71B1"/>
    <w:rsid w:val="00FB7D1C"/>
    <w:rsid w:val="00FC0469"/>
    <w:rsid w:val="00FC0B01"/>
    <w:rsid w:val="00FC0CFD"/>
    <w:rsid w:val="00FC10AD"/>
    <w:rsid w:val="00FC193F"/>
    <w:rsid w:val="00FC4623"/>
    <w:rsid w:val="00FC54BF"/>
    <w:rsid w:val="00FC5C4A"/>
    <w:rsid w:val="00FC6488"/>
    <w:rsid w:val="00FC6AAE"/>
    <w:rsid w:val="00FC6D44"/>
    <w:rsid w:val="00FC7D16"/>
    <w:rsid w:val="00FD10E0"/>
    <w:rsid w:val="00FD1D95"/>
    <w:rsid w:val="00FD1FCD"/>
    <w:rsid w:val="00FD21B1"/>
    <w:rsid w:val="00FD21CC"/>
    <w:rsid w:val="00FD2BC4"/>
    <w:rsid w:val="00FD3231"/>
    <w:rsid w:val="00FD45D9"/>
    <w:rsid w:val="00FD5C33"/>
    <w:rsid w:val="00FD6356"/>
    <w:rsid w:val="00FD7B13"/>
    <w:rsid w:val="00FD7C98"/>
    <w:rsid w:val="00FD7D11"/>
    <w:rsid w:val="00FE0A13"/>
    <w:rsid w:val="00FE0B6D"/>
    <w:rsid w:val="00FE0F99"/>
    <w:rsid w:val="00FE10AB"/>
    <w:rsid w:val="00FE3E71"/>
    <w:rsid w:val="00FE4187"/>
    <w:rsid w:val="00FE63CC"/>
    <w:rsid w:val="00FE6E3D"/>
    <w:rsid w:val="00FE71D8"/>
    <w:rsid w:val="00FF097A"/>
    <w:rsid w:val="00FF3C11"/>
    <w:rsid w:val="00FF3C2C"/>
    <w:rsid w:val="00FF5829"/>
    <w:rsid w:val="00FF665D"/>
    <w:rsid w:val="00FF7D92"/>
    <w:rsid w:val="03A15777"/>
    <w:rsid w:val="03A3D466"/>
    <w:rsid w:val="03AA8B5E"/>
    <w:rsid w:val="040826AA"/>
    <w:rsid w:val="06FED238"/>
    <w:rsid w:val="07E997CC"/>
    <w:rsid w:val="08F9067F"/>
    <w:rsid w:val="09B9B07D"/>
    <w:rsid w:val="0A3BE2AD"/>
    <w:rsid w:val="0AA5DB10"/>
    <w:rsid w:val="0BBFC271"/>
    <w:rsid w:val="0E0967CC"/>
    <w:rsid w:val="0E89FB63"/>
    <w:rsid w:val="0F59B360"/>
    <w:rsid w:val="11A930B8"/>
    <w:rsid w:val="13861A88"/>
    <w:rsid w:val="13E8237D"/>
    <w:rsid w:val="14D60713"/>
    <w:rsid w:val="15E93A98"/>
    <w:rsid w:val="16A948D3"/>
    <w:rsid w:val="17D234B5"/>
    <w:rsid w:val="19015CDB"/>
    <w:rsid w:val="19D45C50"/>
    <w:rsid w:val="1A27D5B3"/>
    <w:rsid w:val="1A2F59E7"/>
    <w:rsid w:val="1ABAFD83"/>
    <w:rsid w:val="1BEC3D50"/>
    <w:rsid w:val="1C1859A2"/>
    <w:rsid w:val="1D4DE2C6"/>
    <w:rsid w:val="1D60F5C2"/>
    <w:rsid w:val="1D93E16D"/>
    <w:rsid w:val="1ED42D00"/>
    <w:rsid w:val="1FFFBB3A"/>
    <w:rsid w:val="202C5D7B"/>
    <w:rsid w:val="20EF2A6B"/>
    <w:rsid w:val="20FA8C97"/>
    <w:rsid w:val="21923915"/>
    <w:rsid w:val="22B17F90"/>
    <w:rsid w:val="22EA8C59"/>
    <w:rsid w:val="23E471AA"/>
    <w:rsid w:val="24537CEB"/>
    <w:rsid w:val="24CC02AF"/>
    <w:rsid w:val="258C6D30"/>
    <w:rsid w:val="263DE77B"/>
    <w:rsid w:val="293D8AAA"/>
    <w:rsid w:val="2AA8E4A0"/>
    <w:rsid w:val="2AE356EC"/>
    <w:rsid w:val="2CED5113"/>
    <w:rsid w:val="2DCDEB0A"/>
    <w:rsid w:val="2DD35DEC"/>
    <w:rsid w:val="2E1A3CF4"/>
    <w:rsid w:val="2ECE4AAE"/>
    <w:rsid w:val="2ED726A7"/>
    <w:rsid w:val="2F0E2616"/>
    <w:rsid w:val="2F14EEC3"/>
    <w:rsid w:val="2F8CF781"/>
    <w:rsid w:val="2FAC52E8"/>
    <w:rsid w:val="306C9B8B"/>
    <w:rsid w:val="31042FB9"/>
    <w:rsid w:val="3210C55A"/>
    <w:rsid w:val="32DD53D2"/>
    <w:rsid w:val="3473EEE0"/>
    <w:rsid w:val="34E7071A"/>
    <w:rsid w:val="37FA65C3"/>
    <w:rsid w:val="39A3C6F7"/>
    <w:rsid w:val="39BF60F0"/>
    <w:rsid w:val="3B4C4358"/>
    <w:rsid w:val="3C42D5EB"/>
    <w:rsid w:val="3D5777BA"/>
    <w:rsid w:val="41076556"/>
    <w:rsid w:val="4139FD67"/>
    <w:rsid w:val="4171CDA0"/>
    <w:rsid w:val="42F0F66A"/>
    <w:rsid w:val="43E5835C"/>
    <w:rsid w:val="44DD9C98"/>
    <w:rsid w:val="459524EB"/>
    <w:rsid w:val="45EF893E"/>
    <w:rsid w:val="48B04E9C"/>
    <w:rsid w:val="48B0C118"/>
    <w:rsid w:val="49DDC8BA"/>
    <w:rsid w:val="4A180261"/>
    <w:rsid w:val="4AF8DC58"/>
    <w:rsid w:val="4BE7DEE0"/>
    <w:rsid w:val="4CF097A7"/>
    <w:rsid w:val="4E9386CF"/>
    <w:rsid w:val="4FAED6DE"/>
    <w:rsid w:val="509D308B"/>
    <w:rsid w:val="50FF7E31"/>
    <w:rsid w:val="5185F81D"/>
    <w:rsid w:val="527EAA61"/>
    <w:rsid w:val="5339FAA6"/>
    <w:rsid w:val="53729466"/>
    <w:rsid w:val="538BC47A"/>
    <w:rsid w:val="53E8220A"/>
    <w:rsid w:val="53EB488D"/>
    <w:rsid w:val="54076BA3"/>
    <w:rsid w:val="54B1B164"/>
    <w:rsid w:val="570D4E3B"/>
    <w:rsid w:val="5810526F"/>
    <w:rsid w:val="594263E7"/>
    <w:rsid w:val="5963B699"/>
    <w:rsid w:val="59E091BF"/>
    <w:rsid w:val="5C5D70A4"/>
    <w:rsid w:val="5C6E542D"/>
    <w:rsid w:val="5DA10224"/>
    <w:rsid w:val="5E54F1F2"/>
    <w:rsid w:val="5E8C780D"/>
    <w:rsid w:val="5FF2DF21"/>
    <w:rsid w:val="62F51CB5"/>
    <w:rsid w:val="630EF99D"/>
    <w:rsid w:val="6322A16A"/>
    <w:rsid w:val="63C3F607"/>
    <w:rsid w:val="64936494"/>
    <w:rsid w:val="6498C1A3"/>
    <w:rsid w:val="64E9359D"/>
    <w:rsid w:val="6538A7BF"/>
    <w:rsid w:val="6566E5A2"/>
    <w:rsid w:val="6684AAB2"/>
    <w:rsid w:val="675457F0"/>
    <w:rsid w:val="691CDAFC"/>
    <w:rsid w:val="6960A64F"/>
    <w:rsid w:val="6A342A27"/>
    <w:rsid w:val="6ABC1327"/>
    <w:rsid w:val="6BB98551"/>
    <w:rsid w:val="6CF5AC1D"/>
    <w:rsid w:val="6D768F98"/>
    <w:rsid w:val="6DF9393B"/>
    <w:rsid w:val="6E406605"/>
    <w:rsid w:val="6E6CF7F0"/>
    <w:rsid w:val="6F32549C"/>
    <w:rsid w:val="6F64AA5E"/>
    <w:rsid w:val="6FBD4286"/>
    <w:rsid w:val="6FDE98C3"/>
    <w:rsid w:val="7101F19B"/>
    <w:rsid w:val="710884E8"/>
    <w:rsid w:val="720F8241"/>
    <w:rsid w:val="74F999ED"/>
    <w:rsid w:val="7540CFDB"/>
    <w:rsid w:val="7767926B"/>
    <w:rsid w:val="78C8EC04"/>
    <w:rsid w:val="7A4FC55B"/>
    <w:rsid w:val="7AAA5372"/>
    <w:rsid w:val="7B39EF24"/>
    <w:rsid w:val="7C47A168"/>
    <w:rsid w:val="7D15CFFB"/>
    <w:rsid w:val="7EC73FFA"/>
    <w:rsid w:val="7FF76D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536A11"/>
  <w15:docId w15:val="{0C10D975-93AB-4FF9-A448-8D98A4CA2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3A3"/>
    <w:rPr>
      <w:rFonts w:ascii="Trebuchet MS" w:hAnsi="Trebuchet MS" w:cs="Trebuchet MS"/>
      <w:sz w:val="24"/>
      <w:szCs w:val="24"/>
      <w:lang w:val="en-CA"/>
    </w:rPr>
  </w:style>
  <w:style w:type="paragraph" w:styleId="Heading1">
    <w:name w:val="heading 1"/>
    <w:basedOn w:val="Normal"/>
    <w:next w:val="Normal"/>
    <w:link w:val="Heading1Char"/>
    <w:uiPriority w:val="99"/>
    <w:qFormat/>
    <w:rsid w:val="00F21828"/>
    <w:pPr>
      <w:keepNext/>
      <w:numPr>
        <w:numId w:val="1"/>
      </w:numPr>
      <w:pBdr>
        <w:bottom w:val="single" w:sz="4" w:space="1" w:color="auto"/>
      </w:pBdr>
      <w:spacing w:before="120" w:after="120"/>
      <w:outlineLvl w:val="0"/>
    </w:pPr>
    <w:rPr>
      <w:b/>
      <w:bCs/>
      <w:smallCaps/>
      <w:sz w:val="28"/>
      <w:szCs w:val="28"/>
      <w:lang w:val="fr-CA"/>
    </w:rPr>
  </w:style>
  <w:style w:type="paragraph" w:styleId="Heading2">
    <w:name w:val="heading 2"/>
    <w:basedOn w:val="Normal"/>
    <w:next w:val="Normal"/>
    <w:link w:val="Heading2Char"/>
    <w:uiPriority w:val="99"/>
    <w:qFormat/>
    <w:rsid w:val="00206664"/>
    <w:pPr>
      <w:keepNext/>
      <w:spacing w:before="240" w:after="60"/>
      <w:outlineLvl w:val="1"/>
    </w:pPr>
    <w:rPr>
      <w:rFonts w:ascii="Cambria" w:hAnsi="Cambria" w:cs="Cambria"/>
      <w:b/>
      <w:bCs/>
      <w:i/>
      <w:iCs/>
      <w:sz w:val="28"/>
      <w:szCs w:val="28"/>
      <w:lang w:val="en-US"/>
    </w:rPr>
  </w:style>
  <w:style w:type="paragraph" w:styleId="Heading3">
    <w:name w:val="heading 3"/>
    <w:basedOn w:val="Normal"/>
    <w:next w:val="Normal"/>
    <w:link w:val="Heading3Char"/>
    <w:uiPriority w:val="99"/>
    <w:qFormat/>
    <w:rsid w:val="00E34144"/>
    <w:pPr>
      <w:keepNext/>
      <w:outlineLvl w:val="2"/>
    </w:pPr>
    <w:rPr>
      <w:rFonts w:cs="Times New Roman"/>
      <w:b/>
      <w:bCs/>
      <w:color w:val="000000"/>
      <w:sz w:val="22"/>
      <w:szCs w:val="22"/>
      <w:lang w:val="fr-CA"/>
    </w:rPr>
  </w:style>
  <w:style w:type="paragraph" w:styleId="Heading4">
    <w:name w:val="heading 4"/>
    <w:basedOn w:val="Normal"/>
    <w:next w:val="Normal"/>
    <w:link w:val="Heading4Char"/>
    <w:uiPriority w:val="99"/>
    <w:qFormat/>
    <w:locked/>
    <w:rsid w:val="000B7E7D"/>
    <w:pPr>
      <w:keepNext/>
      <w:tabs>
        <w:tab w:val="num" w:pos="864"/>
      </w:tabs>
      <w:overflowPunct w:val="0"/>
      <w:autoSpaceDE w:val="0"/>
      <w:autoSpaceDN w:val="0"/>
      <w:adjustRightInd w:val="0"/>
      <w:ind w:left="864" w:hanging="864"/>
      <w:textAlignment w:val="baseline"/>
      <w:outlineLvl w:val="3"/>
    </w:pPr>
    <w:rPr>
      <w:rFonts w:ascii="Arial" w:hAnsi="Arial" w:cs="Times New Roman"/>
      <w:b/>
      <w:sz w:val="22"/>
      <w:szCs w:val="20"/>
      <w:lang w:val="en-GB"/>
    </w:rPr>
  </w:style>
  <w:style w:type="paragraph" w:styleId="Heading5">
    <w:name w:val="heading 5"/>
    <w:basedOn w:val="Normal"/>
    <w:next w:val="Normal"/>
    <w:link w:val="Heading5Char"/>
    <w:uiPriority w:val="99"/>
    <w:qFormat/>
    <w:locked/>
    <w:rsid w:val="000B7E7D"/>
    <w:pPr>
      <w:keepNext/>
      <w:tabs>
        <w:tab w:val="num" w:pos="1008"/>
      </w:tabs>
      <w:overflowPunct w:val="0"/>
      <w:autoSpaceDE w:val="0"/>
      <w:autoSpaceDN w:val="0"/>
      <w:adjustRightInd w:val="0"/>
      <w:spacing w:line="-280" w:lineRule="auto"/>
      <w:ind w:left="1008" w:hanging="1008"/>
      <w:textAlignment w:val="baseline"/>
      <w:outlineLvl w:val="4"/>
    </w:pPr>
    <w:rPr>
      <w:rFonts w:ascii="Arial" w:hAnsi="Arial" w:cs="Times New Roman"/>
      <w:b/>
      <w:sz w:val="28"/>
      <w:szCs w:val="20"/>
      <w:lang w:val="en-US"/>
    </w:rPr>
  </w:style>
  <w:style w:type="paragraph" w:styleId="Heading6">
    <w:name w:val="heading 6"/>
    <w:basedOn w:val="Normal"/>
    <w:next w:val="Normal"/>
    <w:link w:val="Heading6Char"/>
    <w:uiPriority w:val="99"/>
    <w:qFormat/>
    <w:locked/>
    <w:rsid w:val="000B7E7D"/>
    <w:pPr>
      <w:keepNext/>
      <w:tabs>
        <w:tab w:val="num" w:pos="1152"/>
      </w:tabs>
      <w:overflowPunct w:val="0"/>
      <w:autoSpaceDE w:val="0"/>
      <w:autoSpaceDN w:val="0"/>
      <w:adjustRightInd w:val="0"/>
      <w:spacing w:line="-280" w:lineRule="auto"/>
      <w:ind w:left="1152" w:hanging="1152"/>
      <w:textAlignment w:val="baseline"/>
      <w:outlineLvl w:val="5"/>
    </w:pPr>
    <w:rPr>
      <w:rFonts w:ascii="Arial" w:hAnsi="Arial" w:cs="Times New Roman"/>
      <w:b/>
      <w:caps/>
      <w:sz w:val="40"/>
      <w:szCs w:val="20"/>
      <w:lang w:val="en-US"/>
    </w:rPr>
  </w:style>
  <w:style w:type="paragraph" w:styleId="Heading7">
    <w:name w:val="heading 7"/>
    <w:basedOn w:val="Normal"/>
    <w:next w:val="Normal"/>
    <w:link w:val="Heading7Char"/>
    <w:uiPriority w:val="99"/>
    <w:qFormat/>
    <w:locked/>
    <w:rsid w:val="000B7E7D"/>
    <w:pPr>
      <w:keepNext/>
      <w:tabs>
        <w:tab w:val="num" w:pos="1296"/>
      </w:tabs>
      <w:overflowPunct w:val="0"/>
      <w:autoSpaceDE w:val="0"/>
      <w:autoSpaceDN w:val="0"/>
      <w:adjustRightInd w:val="0"/>
      <w:ind w:left="1296" w:hanging="1296"/>
      <w:textAlignment w:val="baseline"/>
      <w:outlineLvl w:val="6"/>
    </w:pPr>
    <w:rPr>
      <w:rFonts w:ascii="Arial" w:hAnsi="Arial" w:cs="Times New Roman"/>
      <w:i/>
      <w:szCs w:val="20"/>
      <w:lang w:val="en-GB"/>
    </w:rPr>
  </w:style>
  <w:style w:type="paragraph" w:styleId="Heading8">
    <w:name w:val="heading 8"/>
    <w:basedOn w:val="Normal"/>
    <w:next w:val="Normal"/>
    <w:link w:val="Heading8Char"/>
    <w:uiPriority w:val="99"/>
    <w:qFormat/>
    <w:locked/>
    <w:rsid w:val="000B7E7D"/>
    <w:pPr>
      <w:keepNext/>
      <w:tabs>
        <w:tab w:val="num" w:pos="1440"/>
      </w:tabs>
      <w:overflowPunct w:val="0"/>
      <w:autoSpaceDE w:val="0"/>
      <w:autoSpaceDN w:val="0"/>
      <w:adjustRightInd w:val="0"/>
      <w:ind w:left="1440" w:hanging="1440"/>
      <w:jc w:val="both"/>
      <w:textAlignment w:val="baseline"/>
      <w:outlineLvl w:val="7"/>
    </w:pPr>
    <w:rPr>
      <w:rFonts w:ascii="Arial" w:hAnsi="Arial" w:cs="Times New Roman"/>
      <w:b/>
      <w:szCs w:val="20"/>
      <w:lang w:val="en-GB"/>
    </w:rPr>
  </w:style>
  <w:style w:type="paragraph" w:styleId="Heading9">
    <w:name w:val="heading 9"/>
    <w:basedOn w:val="Normal"/>
    <w:next w:val="Normal"/>
    <w:link w:val="Heading9Char"/>
    <w:uiPriority w:val="99"/>
    <w:qFormat/>
    <w:locked/>
    <w:rsid w:val="000B7E7D"/>
    <w:pPr>
      <w:keepNext/>
      <w:tabs>
        <w:tab w:val="num" w:pos="1584"/>
      </w:tabs>
      <w:overflowPunct w:val="0"/>
      <w:autoSpaceDE w:val="0"/>
      <w:autoSpaceDN w:val="0"/>
      <w:adjustRightInd w:val="0"/>
      <w:ind w:left="1584" w:hanging="1584"/>
      <w:jc w:val="both"/>
      <w:textAlignment w:val="baseline"/>
      <w:outlineLvl w:val="8"/>
    </w:pPr>
    <w:rPr>
      <w:rFonts w:ascii="Arial" w:hAnsi="Arial" w:cs="Times New Roman"/>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247C2"/>
    <w:rPr>
      <w:rFonts w:ascii="Trebuchet MS" w:hAnsi="Trebuchet MS" w:cs="Trebuchet MS"/>
      <w:b/>
      <w:bCs/>
      <w:smallCaps/>
      <w:sz w:val="28"/>
      <w:szCs w:val="28"/>
      <w:lang w:val="fr-CA"/>
    </w:rPr>
  </w:style>
  <w:style w:type="character" w:customStyle="1" w:styleId="Heading2Char">
    <w:name w:val="Heading 2 Char"/>
    <w:basedOn w:val="DefaultParagraphFont"/>
    <w:link w:val="Heading2"/>
    <w:uiPriority w:val="99"/>
    <w:semiHidden/>
    <w:locked/>
    <w:rsid w:val="00206664"/>
    <w:rPr>
      <w:rFonts w:ascii="Cambria" w:hAnsi="Cambria" w:cs="Cambria"/>
      <w:b/>
      <w:bCs/>
      <w:i/>
      <w:iCs/>
      <w:sz w:val="28"/>
      <w:szCs w:val="28"/>
      <w:lang w:val="en-US" w:eastAsia="en-US"/>
    </w:rPr>
  </w:style>
  <w:style w:type="character" w:customStyle="1" w:styleId="Heading3Char">
    <w:name w:val="Heading 3 Char"/>
    <w:basedOn w:val="DefaultParagraphFont"/>
    <w:link w:val="Heading3"/>
    <w:uiPriority w:val="99"/>
    <w:semiHidden/>
    <w:locked/>
    <w:rsid w:val="005247C2"/>
    <w:rPr>
      <w:rFonts w:ascii="Cambria" w:hAnsi="Cambria" w:cs="Cambria"/>
      <w:b/>
      <w:bCs/>
      <w:sz w:val="26"/>
      <w:szCs w:val="26"/>
      <w:lang w:val="en-CA"/>
    </w:rPr>
  </w:style>
  <w:style w:type="character" w:customStyle="1" w:styleId="Heading4Char">
    <w:name w:val="Heading 4 Char"/>
    <w:basedOn w:val="DefaultParagraphFont"/>
    <w:link w:val="Heading4"/>
    <w:uiPriority w:val="99"/>
    <w:semiHidden/>
    <w:locked/>
    <w:rsid w:val="00865F4A"/>
    <w:rPr>
      <w:rFonts w:ascii="Calibri" w:hAnsi="Calibri" w:cs="Times New Roman"/>
      <w:b/>
      <w:bCs/>
      <w:sz w:val="28"/>
      <w:szCs w:val="28"/>
      <w:lang w:val="en-CA"/>
    </w:rPr>
  </w:style>
  <w:style w:type="character" w:customStyle="1" w:styleId="Heading5Char">
    <w:name w:val="Heading 5 Char"/>
    <w:basedOn w:val="DefaultParagraphFont"/>
    <w:link w:val="Heading5"/>
    <w:uiPriority w:val="99"/>
    <w:semiHidden/>
    <w:locked/>
    <w:rsid w:val="00865F4A"/>
    <w:rPr>
      <w:rFonts w:ascii="Calibri" w:hAnsi="Calibri" w:cs="Times New Roman"/>
      <w:b/>
      <w:bCs/>
      <w:i/>
      <w:iCs/>
      <w:sz w:val="26"/>
      <w:szCs w:val="26"/>
      <w:lang w:val="en-CA"/>
    </w:rPr>
  </w:style>
  <w:style w:type="character" w:customStyle="1" w:styleId="Heading6Char">
    <w:name w:val="Heading 6 Char"/>
    <w:basedOn w:val="DefaultParagraphFont"/>
    <w:link w:val="Heading6"/>
    <w:uiPriority w:val="99"/>
    <w:semiHidden/>
    <w:locked/>
    <w:rsid w:val="00865F4A"/>
    <w:rPr>
      <w:rFonts w:ascii="Calibri" w:hAnsi="Calibri" w:cs="Times New Roman"/>
      <w:b/>
      <w:bCs/>
      <w:lang w:val="en-CA"/>
    </w:rPr>
  </w:style>
  <w:style w:type="character" w:customStyle="1" w:styleId="Heading7Char">
    <w:name w:val="Heading 7 Char"/>
    <w:basedOn w:val="DefaultParagraphFont"/>
    <w:link w:val="Heading7"/>
    <w:uiPriority w:val="99"/>
    <w:semiHidden/>
    <w:locked/>
    <w:rsid w:val="00865F4A"/>
    <w:rPr>
      <w:rFonts w:ascii="Calibri" w:hAnsi="Calibri" w:cs="Times New Roman"/>
      <w:sz w:val="24"/>
      <w:szCs w:val="24"/>
      <w:lang w:val="en-CA"/>
    </w:rPr>
  </w:style>
  <w:style w:type="character" w:customStyle="1" w:styleId="Heading8Char">
    <w:name w:val="Heading 8 Char"/>
    <w:basedOn w:val="DefaultParagraphFont"/>
    <w:link w:val="Heading8"/>
    <w:uiPriority w:val="99"/>
    <w:semiHidden/>
    <w:locked/>
    <w:rsid w:val="00865F4A"/>
    <w:rPr>
      <w:rFonts w:ascii="Calibri" w:hAnsi="Calibri" w:cs="Times New Roman"/>
      <w:i/>
      <w:iCs/>
      <w:sz w:val="24"/>
      <w:szCs w:val="24"/>
      <w:lang w:val="en-CA"/>
    </w:rPr>
  </w:style>
  <w:style w:type="character" w:customStyle="1" w:styleId="Heading9Char">
    <w:name w:val="Heading 9 Char"/>
    <w:basedOn w:val="DefaultParagraphFont"/>
    <w:link w:val="Heading9"/>
    <w:uiPriority w:val="99"/>
    <w:semiHidden/>
    <w:locked/>
    <w:rsid w:val="00865F4A"/>
    <w:rPr>
      <w:rFonts w:ascii="Cambria" w:hAnsi="Cambria" w:cs="Times New Roman"/>
      <w:lang w:val="en-CA"/>
    </w:rPr>
  </w:style>
  <w:style w:type="paragraph" w:styleId="Date">
    <w:name w:val="Date"/>
    <w:basedOn w:val="Normal"/>
    <w:next w:val="Normal"/>
    <w:link w:val="DateChar"/>
    <w:uiPriority w:val="99"/>
    <w:rsid w:val="00E34144"/>
    <w:pPr>
      <w:spacing w:after="260" w:line="220" w:lineRule="atLeast"/>
      <w:ind w:left="835" w:right="-360"/>
    </w:pPr>
    <w:rPr>
      <w:rFonts w:cs="Times New Roman"/>
      <w:sz w:val="20"/>
      <w:szCs w:val="20"/>
    </w:rPr>
  </w:style>
  <w:style w:type="character" w:customStyle="1" w:styleId="DateChar">
    <w:name w:val="Date Char"/>
    <w:basedOn w:val="DefaultParagraphFont"/>
    <w:link w:val="Date"/>
    <w:uiPriority w:val="99"/>
    <w:semiHidden/>
    <w:locked/>
    <w:rsid w:val="005247C2"/>
    <w:rPr>
      <w:rFonts w:ascii="Trebuchet MS" w:hAnsi="Trebuchet MS" w:cs="Trebuchet MS"/>
      <w:sz w:val="20"/>
      <w:szCs w:val="20"/>
      <w:lang w:val="en-CA"/>
    </w:rPr>
  </w:style>
  <w:style w:type="paragraph" w:customStyle="1" w:styleId="InsideAddressName">
    <w:name w:val="Inside Address Name"/>
    <w:basedOn w:val="Normal"/>
    <w:next w:val="Normal"/>
    <w:uiPriority w:val="99"/>
    <w:rsid w:val="00E34144"/>
    <w:pPr>
      <w:spacing w:before="220"/>
      <w:ind w:left="835" w:right="-360"/>
    </w:pPr>
    <w:rPr>
      <w:rFonts w:cs="Times New Roman"/>
      <w:sz w:val="20"/>
      <w:szCs w:val="20"/>
    </w:rPr>
  </w:style>
  <w:style w:type="paragraph" w:styleId="Salutation">
    <w:name w:val="Salutation"/>
    <w:basedOn w:val="Normal"/>
    <w:next w:val="Normal"/>
    <w:link w:val="SalutationChar"/>
    <w:uiPriority w:val="99"/>
    <w:rsid w:val="00E34144"/>
    <w:pPr>
      <w:spacing w:before="220" w:after="220"/>
      <w:ind w:left="835" w:right="-360"/>
    </w:pPr>
    <w:rPr>
      <w:rFonts w:cs="Times New Roman"/>
      <w:sz w:val="20"/>
      <w:szCs w:val="20"/>
    </w:rPr>
  </w:style>
  <w:style w:type="character" w:customStyle="1" w:styleId="SalutationChar">
    <w:name w:val="Salutation Char"/>
    <w:basedOn w:val="DefaultParagraphFont"/>
    <w:link w:val="Salutation"/>
    <w:uiPriority w:val="99"/>
    <w:semiHidden/>
    <w:locked/>
    <w:rsid w:val="005247C2"/>
    <w:rPr>
      <w:rFonts w:ascii="Trebuchet MS" w:hAnsi="Trebuchet MS" w:cs="Trebuchet MS"/>
      <w:sz w:val="20"/>
      <w:szCs w:val="20"/>
      <w:lang w:val="en-CA"/>
    </w:rPr>
  </w:style>
  <w:style w:type="paragraph" w:styleId="Closing">
    <w:name w:val="Closing"/>
    <w:basedOn w:val="Normal"/>
    <w:next w:val="Signature"/>
    <w:link w:val="ClosingChar"/>
    <w:uiPriority w:val="99"/>
    <w:rsid w:val="00E34144"/>
    <w:pPr>
      <w:keepNext/>
      <w:spacing w:after="60"/>
      <w:ind w:left="840" w:right="-360"/>
    </w:pPr>
    <w:rPr>
      <w:rFonts w:cs="Times New Roman"/>
      <w:sz w:val="20"/>
      <w:szCs w:val="20"/>
    </w:rPr>
  </w:style>
  <w:style w:type="character" w:customStyle="1" w:styleId="ClosingChar">
    <w:name w:val="Closing Char"/>
    <w:basedOn w:val="DefaultParagraphFont"/>
    <w:link w:val="Closing"/>
    <w:uiPriority w:val="99"/>
    <w:semiHidden/>
    <w:locked/>
    <w:rsid w:val="005247C2"/>
    <w:rPr>
      <w:rFonts w:ascii="Trebuchet MS" w:hAnsi="Trebuchet MS" w:cs="Trebuchet MS"/>
      <w:sz w:val="20"/>
      <w:szCs w:val="20"/>
      <w:lang w:val="en-CA"/>
    </w:rPr>
  </w:style>
  <w:style w:type="paragraph" w:styleId="Signature">
    <w:name w:val="Signature"/>
    <w:basedOn w:val="Normal"/>
    <w:link w:val="SignatureChar"/>
    <w:uiPriority w:val="99"/>
    <w:rsid w:val="00E34144"/>
    <w:pPr>
      <w:ind w:left="4320"/>
    </w:pPr>
  </w:style>
  <w:style w:type="character" w:customStyle="1" w:styleId="SignatureChar">
    <w:name w:val="Signature Char"/>
    <w:basedOn w:val="DefaultParagraphFont"/>
    <w:link w:val="Signature"/>
    <w:uiPriority w:val="99"/>
    <w:semiHidden/>
    <w:locked/>
    <w:rsid w:val="005247C2"/>
    <w:rPr>
      <w:rFonts w:ascii="Trebuchet MS" w:hAnsi="Trebuchet MS" w:cs="Trebuchet MS"/>
      <w:sz w:val="20"/>
      <w:szCs w:val="20"/>
      <w:lang w:val="en-CA"/>
    </w:rPr>
  </w:style>
  <w:style w:type="paragraph" w:customStyle="1" w:styleId="SignatureJobTitle">
    <w:name w:val="Signature Job Title"/>
    <w:basedOn w:val="Signature"/>
    <w:next w:val="Normal"/>
    <w:uiPriority w:val="99"/>
    <w:rsid w:val="00E34144"/>
    <w:pPr>
      <w:keepNext/>
      <w:ind w:left="840" w:right="-360"/>
    </w:pPr>
    <w:rPr>
      <w:rFonts w:cs="Times New Roman"/>
      <w:sz w:val="20"/>
      <w:szCs w:val="20"/>
    </w:rPr>
  </w:style>
  <w:style w:type="paragraph" w:styleId="Header">
    <w:name w:val="header"/>
    <w:basedOn w:val="Normal"/>
    <w:link w:val="HeaderChar"/>
    <w:uiPriority w:val="99"/>
    <w:rsid w:val="00E34144"/>
    <w:pPr>
      <w:tabs>
        <w:tab w:val="center" w:pos="4320"/>
        <w:tab w:val="right" w:pos="8640"/>
      </w:tabs>
    </w:pPr>
    <w:rPr>
      <w:rFonts w:ascii="CG Times (WN)" w:hAnsi="CG Times (WN)" w:cs="CG Times (WN)"/>
      <w:lang w:val="en-US"/>
    </w:rPr>
  </w:style>
  <w:style w:type="character" w:customStyle="1" w:styleId="HeaderChar">
    <w:name w:val="Header Char"/>
    <w:basedOn w:val="DefaultParagraphFont"/>
    <w:link w:val="Header"/>
    <w:uiPriority w:val="99"/>
    <w:locked/>
    <w:rsid w:val="00825CBA"/>
    <w:rPr>
      <w:rFonts w:ascii="CG Times (WN)" w:hAnsi="CG Times (WN)" w:cs="CG Times (WN)"/>
      <w:sz w:val="24"/>
      <w:szCs w:val="24"/>
      <w:lang w:val="en-US" w:eastAsia="en-US"/>
    </w:rPr>
  </w:style>
  <w:style w:type="paragraph" w:styleId="Footer">
    <w:name w:val="footer"/>
    <w:basedOn w:val="Normal"/>
    <w:link w:val="FooterChar"/>
    <w:uiPriority w:val="99"/>
    <w:rsid w:val="00E34144"/>
    <w:pPr>
      <w:tabs>
        <w:tab w:val="center" w:pos="4320"/>
        <w:tab w:val="right" w:pos="8640"/>
      </w:tabs>
    </w:pPr>
    <w:rPr>
      <w:rFonts w:ascii="CG Times (WN)" w:hAnsi="CG Times (WN)" w:cs="CG Times (WN)"/>
      <w:lang w:val="en-US"/>
    </w:rPr>
  </w:style>
  <w:style w:type="character" w:customStyle="1" w:styleId="FooterChar">
    <w:name w:val="Footer Char"/>
    <w:basedOn w:val="DefaultParagraphFont"/>
    <w:link w:val="Footer"/>
    <w:uiPriority w:val="99"/>
    <w:locked/>
    <w:rsid w:val="00E34144"/>
    <w:rPr>
      <w:rFonts w:ascii="CG Times (WN)" w:hAnsi="CG Times (WN)" w:cs="CG Times (WN)"/>
      <w:sz w:val="24"/>
      <w:szCs w:val="24"/>
      <w:lang w:val="en-US" w:eastAsia="en-US"/>
    </w:rPr>
  </w:style>
  <w:style w:type="paragraph" w:customStyle="1" w:styleId="Slogan">
    <w:name w:val="Slogan"/>
    <w:basedOn w:val="Normal"/>
    <w:uiPriority w:val="99"/>
    <w:rsid w:val="00E34144"/>
    <w:pPr>
      <w:framePr w:w="5170" w:h="1685" w:hRule="exact" w:hSpace="187" w:vSpace="187" w:wrap="auto" w:vAnchor="page" w:hAnchor="page" w:x="966" w:yAlign="bottom" w:anchorLock="1"/>
    </w:pPr>
    <w:rPr>
      <w:rFonts w:cs="Times New Roman"/>
      <w:i/>
      <w:iCs/>
      <w:spacing w:val="-6"/>
    </w:rPr>
  </w:style>
  <w:style w:type="paragraph" w:styleId="MessageHeader">
    <w:name w:val="Message Header"/>
    <w:basedOn w:val="BodyText"/>
    <w:link w:val="MessageHeaderChar"/>
    <w:uiPriority w:val="99"/>
    <w:rsid w:val="00E34144"/>
    <w:pPr>
      <w:keepLines/>
      <w:spacing w:after="0" w:line="415" w:lineRule="atLeast"/>
      <w:ind w:left="1560" w:right="-360" w:hanging="720"/>
    </w:pPr>
    <w:rPr>
      <w:rFonts w:cs="Times New Roman"/>
      <w:sz w:val="20"/>
      <w:szCs w:val="20"/>
    </w:rPr>
  </w:style>
  <w:style w:type="character" w:customStyle="1" w:styleId="MessageHeaderChar">
    <w:name w:val="Message Header Char"/>
    <w:basedOn w:val="DefaultParagraphFont"/>
    <w:link w:val="MessageHeader"/>
    <w:uiPriority w:val="99"/>
    <w:semiHidden/>
    <w:locked/>
    <w:rsid w:val="005247C2"/>
    <w:rPr>
      <w:rFonts w:ascii="Cambria" w:hAnsi="Cambria" w:cs="Cambria"/>
      <w:sz w:val="24"/>
      <w:szCs w:val="24"/>
      <w:shd w:val="pct20" w:color="auto" w:fill="auto"/>
      <w:lang w:val="en-CA"/>
    </w:rPr>
  </w:style>
  <w:style w:type="paragraph" w:styleId="BodyText">
    <w:name w:val="Body Text"/>
    <w:basedOn w:val="Normal"/>
    <w:link w:val="BodyTextChar"/>
    <w:uiPriority w:val="99"/>
    <w:rsid w:val="00E34144"/>
    <w:pPr>
      <w:spacing w:after="120"/>
    </w:pPr>
  </w:style>
  <w:style w:type="character" w:customStyle="1" w:styleId="BodyTextChar">
    <w:name w:val="Body Text Char"/>
    <w:basedOn w:val="DefaultParagraphFont"/>
    <w:link w:val="BodyText"/>
    <w:uiPriority w:val="99"/>
    <w:semiHidden/>
    <w:locked/>
    <w:rsid w:val="005247C2"/>
    <w:rPr>
      <w:rFonts w:ascii="Trebuchet MS" w:hAnsi="Trebuchet MS" w:cs="Trebuchet MS"/>
      <w:sz w:val="20"/>
      <w:szCs w:val="20"/>
      <w:lang w:val="en-CA"/>
    </w:rPr>
  </w:style>
  <w:style w:type="paragraph" w:customStyle="1" w:styleId="MessageHeaderFirst">
    <w:name w:val="Message Header First"/>
    <w:basedOn w:val="MessageHeader"/>
    <w:next w:val="MessageHeader"/>
    <w:uiPriority w:val="99"/>
    <w:rsid w:val="00E34144"/>
  </w:style>
  <w:style w:type="character" w:customStyle="1" w:styleId="MessageHeaderLabel">
    <w:name w:val="Message Header Label"/>
    <w:uiPriority w:val="99"/>
    <w:rsid w:val="00E34144"/>
    <w:rPr>
      <w:rFonts w:ascii="Arial" w:hAnsi="Arial"/>
      <w:b/>
      <w:spacing w:val="-4"/>
      <w:sz w:val="18"/>
      <w:vertAlign w:val="baseline"/>
    </w:rPr>
  </w:style>
  <w:style w:type="paragraph" w:customStyle="1" w:styleId="MessageHeaderLast">
    <w:name w:val="Message Header Last"/>
    <w:basedOn w:val="MessageHeader"/>
    <w:next w:val="BodyText"/>
    <w:uiPriority w:val="99"/>
    <w:rsid w:val="00E34144"/>
    <w:pPr>
      <w:pBdr>
        <w:bottom w:val="single" w:sz="6" w:space="22" w:color="auto"/>
      </w:pBdr>
      <w:spacing w:after="400"/>
    </w:pPr>
  </w:style>
  <w:style w:type="character" w:styleId="PageNumber">
    <w:name w:val="page number"/>
    <w:basedOn w:val="DefaultParagraphFont"/>
    <w:uiPriority w:val="99"/>
    <w:rsid w:val="00E34144"/>
    <w:rPr>
      <w:rFonts w:cs="Times New Roman"/>
    </w:rPr>
  </w:style>
  <w:style w:type="paragraph" w:styleId="BodyText3">
    <w:name w:val="Body Text 3"/>
    <w:basedOn w:val="Normal"/>
    <w:link w:val="BodyText3Char"/>
    <w:uiPriority w:val="99"/>
    <w:rsid w:val="00E34144"/>
    <w:pPr>
      <w:jc w:val="both"/>
    </w:pPr>
    <w:rPr>
      <w:rFonts w:cs="Times New Roman"/>
      <w:color w:val="000000"/>
      <w:sz w:val="22"/>
      <w:szCs w:val="22"/>
    </w:rPr>
  </w:style>
  <w:style w:type="character" w:customStyle="1" w:styleId="BodyText3Char">
    <w:name w:val="Body Text 3 Char"/>
    <w:basedOn w:val="DefaultParagraphFont"/>
    <w:link w:val="BodyText3"/>
    <w:uiPriority w:val="99"/>
    <w:semiHidden/>
    <w:locked/>
    <w:rsid w:val="005247C2"/>
    <w:rPr>
      <w:rFonts w:ascii="Trebuchet MS" w:hAnsi="Trebuchet MS" w:cs="Trebuchet MS"/>
      <w:sz w:val="16"/>
      <w:szCs w:val="16"/>
      <w:lang w:val="en-CA"/>
    </w:rPr>
  </w:style>
  <w:style w:type="paragraph" w:styleId="BodyText2">
    <w:name w:val="Body Text 2"/>
    <w:basedOn w:val="Normal"/>
    <w:link w:val="BodyText2Char"/>
    <w:uiPriority w:val="99"/>
    <w:rsid w:val="00E34144"/>
    <w:rPr>
      <w:rFonts w:cs="Times New Roman"/>
      <w:sz w:val="22"/>
      <w:szCs w:val="22"/>
      <w:lang w:val="fr-CA"/>
    </w:rPr>
  </w:style>
  <w:style w:type="character" w:customStyle="1" w:styleId="BodyText2Char">
    <w:name w:val="Body Text 2 Char"/>
    <w:basedOn w:val="DefaultParagraphFont"/>
    <w:link w:val="BodyText2"/>
    <w:uiPriority w:val="99"/>
    <w:semiHidden/>
    <w:locked/>
    <w:rsid w:val="005247C2"/>
    <w:rPr>
      <w:rFonts w:ascii="Trebuchet MS" w:hAnsi="Trebuchet MS" w:cs="Trebuchet MS"/>
      <w:sz w:val="20"/>
      <w:szCs w:val="20"/>
      <w:lang w:val="en-CA"/>
    </w:rPr>
  </w:style>
  <w:style w:type="character" w:styleId="Hyperlink">
    <w:name w:val="Hyperlink"/>
    <w:basedOn w:val="DefaultParagraphFont"/>
    <w:uiPriority w:val="99"/>
    <w:rsid w:val="00E34144"/>
    <w:rPr>
      <w:rFonts w:cs="Times New Roman"/>
      <w:color w:val="003399"/>
      <w:u w:val="single"/>
      <w:shd w:val="clear" w:color="auto" w:fill="auto"/>
    </w:rPr>
  </w:style>
  <w:style w:type="paragraph" w:customStyle="1" w:styleId="Textp1">
    <w:name w:val="Text p1"/>
    <w:basedOn w:val="Normal"/>
    <w:uiPriority w:val="99"/>
    <w:rsid w:val="00BF173E"/>
    <w:rPr>
      <w:rFonts w:ascii="Arial" w:hAnsi="Arial" w:cs="Arial"/>
      <w:color w:val="000000"/>
      <w:sz w:val="22"/>
      <w:szCs w:val="22"/>
    </w:rPr>
  </w:style>
  <w:style w:type="table" w:styleId="TableGrid">
    <w:name w:val="Table Grid"/>
    <w:basedOn w:val="TableNormal"/>
    <w:uiPriority w:val="99"/>
    <w:rsid w:val="00BF173E"/>
    <w:rPr>
      <w:rFonts w:ascii="Trebuchet MS" w:hAnsi="Trebuchet MS"/>
      <w:sz w:val="20"/>
      <w:szCs w:val="20"/>
    </w:rPr>
    <w:tblPr/>
  </w:style>
  <w:style w:type="paragraph" w:customStyle="1" w:styleId="Body">
    <w:name w:val="Body"/>
    <w:link w:val="BodyChar"/>
    <w:uiPriority w:val="99"/>
    <w:qFormat/>
    <w:rsid w:val="00206664"/>
    <w:rPr>
      <w:rFonts w:ascii="Arial" w:hAnsi="Arial" w:cs="Arial"/>
      <w:color w:val="000000"/>
      <w:lang w:eastAsia="en-CA"/>
    </w:rPr>
  </w:style>
  <w:style w:type="character" w:customStyle="1" w:styleId="ReportTitle">
    <w:name w:val="Report Title"/>
    <w:uiPriority w:val="99"/>
    <w:rsid w:val="00E53770"/>
    <w:rPr>
      <w:rFonts w:ascii="Arial" w:hAnsi="Arial"/>
      <w:b/>
      <w:color w:val="800000"/>
      <w:sz w:val="20"/>
      <w:lang w:val="fr-FR" w:eastAsia="ar-SA" w:bidi="ar-SA"/>
    </w:rPr>
  </w:style>
  <w:style w:type="character" w:customStyle="1" w:styleId="Sub-Title">
    <w:name w:val="Sub-Title"/>
    <w:uiPriority w:val="99"/>
    <w:rsid w:val="00E53770"/>
    <w:rPr>
      <w:rFonts w:ascii="Arial" w:hAnsi="Arial"/>
      <w:b/>
      <w:i/>
      <w:color w:val="000000"/>
      <w:sz w:val="36"/>
      <w:lang w:val="fr-FR" w:eastAsia="ar-SA" w:bidi="ar-SA"/>
    </w:rPr>
  </w:style>
  <w:style w:type="character" w:customStyle="1" w:styleId="Department">
    <w:name w:val="Department"/>
    <w:uiPriority w:val="99"/>
    <w:rsid w:val="00E53770"/>
    <w:rPr>
      <w:rFonts w:ascii="Arial" w:hAnsi="Arial"/>
      <w:color w:val="auto"/>
      <w:sz w:val="20"/>
      <w:lang w:val="fr-FR" w:eastAsia="ar-SA" w:bidi="ar-SA"/>
    </w:rPr>
  </w:style>
  <w:style w:type="paragraph" w:customStyle="1" w:styleId="aText14centered">
    <w:name w:val="aText 14 centered"/>
    <w:basedOn w:val="Normal"/>
    <w:uiPriority w:val="99"/>
    <w:rsid w:val="00E53770"/>
    <w:pPr>
      <w:widowControl w:val="0"/>
      <w:suppressAutoHyphens/>
      <w:spacing w:after="120"/>
      <w:jc w:val="center"/>
    </w:pPr>
    <w:rPr>
      <w:rFonts w:ascii="Arial" w:hAnsi="Arial" w:cs="Arial"/>
      <w:sz w:val="28"/>
      <w:szCs w:val="28"/>
      <w:lang w:val="fr-FR" w:eastAsia="ar-SA"/>
    </w:rPr>
  </w:style>
  <w:style w:type="paragraph" w:customStyle="1" w:styleId="aTitle">
    <w:name w:val="aTitle"/>
    <w:basedOn w:val="Normal"/>
    <w:uiPriority w:val="99"/>
    <w:rsid w:val="00E53770"/>
    <w:pPr>
      <w:widowControl w:val="0"/>
      <w:suppressAutoHyphens/>
      <w:spacing w:after="240" w:line="520" w:lineRule="exact"/>
      <w:jc w:val="center"/>
    </w:pPr>
    <w:rPr>
      <w:rFonts w:ascii="Arial" w:hAnsi="Arial" w:cs="Arial"/>
      <w:b/>
      <w:bCs/>
      <w:color w:val="00549F"/>
      <w:sz w:val="56"/>
      <w:szCs w:val="56"/>
      <w:lang w:val="fr-FR" w:eastAsia="ar-SA"/>
    </w:rPr>
  </w:style>
  <w:style w:type="paragraph" w:customStyle="1" w:styleId="aSubTitle">
    <w:name w:val="aSubTitle"/>
    <w:basedOn w:val="Normal"/>
    <w:uiPriority w:val="99"/>
    <w:rsid w:val="00E53770"/>
    <w:pPr>
      <w:widowControl w:val="0"/>
      <w:suppressAutoHyphens/>
      <w:spacing w:after="240"/>
      <w:jc w:val="center"/>
    </w:pPr>
    <w:rPr>
      <w:rFonts w:ascii="Arial" w:hAnsi="Arial" w:cs="Arial"/>
      <w:b/>
      <w:bCs/>
      <w:i/>
      <w:iCs/>
      <w:color w:val="800000"/>
      <w:sz w:val="44"/>
      <w:szCs w:val="44"/>
      <w:lang w:val="fr-FR" w:eastAsia="ar-SA"/>
    </w:rPr>
  </w:style>
  <w:style w:type="character" w:styleId="LineNumber">
    <w:name w:val="line number"/>
    <w:basedOn w:val="DefaultParagraphFont"/>
    <w:uiPriority w:val="99"/>
    <w:rsid w:val="00A40813"/>
    <w:rPr>
      <w:rFonts w:cs="Times New Roman"/>
    </w:rPr>
  </w:style>
  <w:style w:type="paragraph" w:styleId="BalloonText">
    <w:name w:val="Balloon Text"/>
    <w:basedOn w:val="Normal"/>
    <w:link w:val="BalloonTextChar"/>
    <w:uiPriority w:val="99"/>
    <w:semiHidden/>
    <w:rsid w:val="003F57B8"/>
    <w:rPr>
      <w:rFonts w:ascii="Tahoma" w:hAnsi="Tahoma" w:cs="Tahoma"/>
      <w:sz w:val="16"/>
      <w:szCs w:val="16"/>
      <w:lang w:val="en-US"/>
    </w:rPr>
  </w:style>
  <w:style w:type="character" w:customStyle="1" w:styleId="BalloonTextChar">
    <w:name w:val="Balloon Text Char"/>
    <w:basedOn w:val="DefaultParagraphFont"/>
    <w:link w:val="BalloonText"/>
    <w:uiPriority w:val="99"/>
    <w:locked/>
    <w:rsid w:val="003F57B8"/>
    <w:rPr>
      <w:rFonts w:ascii="Tahoma" w:hAnsi="Tahoma" w:cs="Tahoma"/>
      <w:sz w:val="16"/>
      <w:szCs w:val="16"/>
      <w:lang w:val="en-US" w:eastAsia="en-US"/>
    </w:rPr>
  </w:style>
  <w:style w:type="paragraph" w:styleId="TOC1">
    <w:name w:val="toc 1"/>
    <w:basedOn w:val="Normal"/>
    <w:next w:val="Normal"/>
    <w:autoRedefine/>
    <w:uiPriority w:val="39"/>
    <w:rsid w:val="00372948"/>
    <w:pPr>
      <w:tabs>
        <w:tab w:val="left" w:pos="426"/>
        <w:tab w:val="left" w:pos="880"/>
        <w:tab w:val="right" w:leader="dot" w:pos="8630"/>
      </w:tabs>
      <w:spacing w:before="240" w:after="240"/>
      <w:jc w:val="center"/>
    </w:pPr>
    <w:rPr>
      <w:rFonts w:ascii="Calibri" w:hAnsi="Calibri" w:cs="Tahoma"/>
      <w:b/>
      <w:bCs/>
      <w:caps/>
      <w:noProof/>
      <w:lang w:eastAsia="en-CA"/>
    </w:rPr>
  </w:style>
  <w:style w:type="paragraph" w:styleId="TOC2">
    <w:name w:val="toc 2"/>
    <w:basedOn w:val="Normal"/>
    <w:next w:val="Normal"/>
    <w:autoRedefine/>
    <w:uiPriority w:val="99"/>
    <w:semiHidden/>
    <w:rsid w:val="00206664"/>
    <w:pPr>
      <w:tabs>
        <w:tab w:val="right" w:leader="dot" w:pos="8630"/>
      </w:tabs>
    </w:pPr>
    <w:rPr>
      <w:rFonts w:ascii="Tahoma" w:hAnsi="Tahoma" w:cs="Tahoma"/>
      <w:b/>
      <w:bCs/>
      <w:smallCaps/>
      <w:sz w:val="22"/>
      <w:szCs w:val="22"/>
      <w:lang w:eastAsia="en-CA"/>
    </w:rPr>
  </w:style>
  <w:style w:type="paragraph" w:customStyle="1" w:styleId="Pre-Heading">
    <w:name w:val="Pre-Heading"/>
    <w:basedOn w:val="Normal"/>
    <w:uiPriority w:val="99"/>
    <w:rsid w:val="00206664"/>
    <w:pPr>
      <w:keepNext/>
      <w:widowControl w:val="0"/>
      <w:spacing w:before="240" w:after="60"/>
      <w:outlineLvl w:val="0"/>
    </w:pPr>
    <w:rPr>
      <w:rFonts w:ascii="Tahoma" w:hAnsi="Tahoma" w:cs="Tahoma"/>
      <w:b/>
      <w:bCs/>
      <w:kern w:val="32"/>
      <w:sz w:val="32"/>
      <w:szCs w:val="32"/>
      <w:lang w:eastAsia="en-CA"/>
    </w:rPr>
  </w:style>
  <w:style w:type="paragraph" w:customStyle="1" w:styleId="NormalCalibri">
    <w:name w:val="Normal + Calibri"/>
    <w:aliases w:val="11 pt"/>
    <w:basedOn w:val="aText14centered"/>
    <w:uiPriority w:val="99"/>
    <w:rsid w:val="00BA7D06"/>
    <w:pPr>
      <w:tabs>
        <w:tab w:val="left" w:pos="0"/>
      </w:tabs>
      <w:jc w:val="left"/>
    </w:pPr>
    <w:rPr>
      <w:rFonts w:ascii="Calibri" w:hAnsi="Calibri" w:cs="Calibri"/>
      <w:lang w:val="en-US"/>
    </w:rPr>
  </w:style>
  <w:style w:type="character" w:styleId="CommentReference">
    <w:name w:val="annotation reference"/>
    <w:basedOn w:val="DefaultParagraphFont"/>
    <w:uiPriority w:val="99"/>
    <w:semiHidden/>
    <w:rsid w:val="0070695F"/>
    <w:rPr>
      <w:rFonts w:cs="Times New Roman"/>
      <w:sz w:val="16"/>
      <w:szCs w:val="16"/>
    </w:rPr>
  </w:style>
  <w:style w:type="paragraph" w:styleId="CommentText">
    <w:name w:val="annotation text"/>
    <w:basedOn w:val="Normal"/>
    <w:link w:val="CommentTextChar"/>
    <w:uiPriority w:val="99"/>
    <w:semiHidden/>
    <w:rsid w:val="0070695F"/>
    <w:rPr>
      <w:sz w:val="20"/>
      <w:szCs w:val="20"/>
    </w:rPr>
  </w:style>
  <w:style w:type="character" w:customStyle="1" w:styleId="CommentTextChar">
    <w:name w:val="Comment Text Char"/>
    <w:basedOn w:val="DefaultParagraphFont"/>
    <w:link w:val="CommentText"/>
    <w:uiPriority w:val="99"/>
    <w:locked/>
    <w:rsid w:val="0070695F"/>
    <w:rPr>
      <w:rFonts w:ascii="Trebuchet MS" w:hAnsi="Trebuchet MS" w:cs="Trebuchet MS"/>
      <w:lang w:eastAsia="en-US"/>
    </w:rPr>
  </w:style>
  <w:style w:type="paragraph" w:styleId="CommentSubject">
    <w:name w:val="annotation subject"/>
    <w:basedOn w:val="CommentText"/>
    <w:next w:val="CommentText"/>
    <w:link w:val="CommentSubjectChar"/>
    <w:uiPriority w:val="99"/>
    <w:semiHidden/>
    <w:rsid w:val="0070695F"/>
    <w:rPr>
      <w:b/>
      <w:bCs/>
    </w:rPr>
  </w:style>
  <w:style w:type="character" w:customStyle="1" w:styleId="CommentSubjectChar">
    <w:name w:val="Comment Subject Char"/>
    <w:basedOn w:val="CommentTextChar"/>
    <w:link w:val="CommentSubject"/>
    <w:uiPriority w:val="99"/>
    <w:locked/>
    <w:rsid w:val="0070695F"/>
    <w:rPr>
      <w:rFonts w:ascii="Trebuchet MS" w:hAnsi="Trebuchet MS" w:cs="Trebuchet MS"/>
      <w:b/>
      <w:bCs/>
      <w:lang w:eastAsia="en-US"/>
    </w:rPr>
  </w:style>
  <w:style w:type="paragraph" w:customStyle="1" w:styleId="CcList">
    <w:name w:val="Cc List"/>
    <w:basedOn w:val="Normal"/>
    <w:uiPriority w:val="99"/>
    <w:rsid w:val="000B7E7D"/>
    <w:pPr>
      <w:overflowPunct w:val="0"/>
      <w:autoSpaceDE w:val="0"/>
      <w:autoSpaceDN w:val="0"/>
      <w:adjustRightInd w:val="0"/>
      <w:textAlignment w:val="baseline"/>
    </w:pPr>
    <w:rPr>
      <w:rFonts w:ascii="Arial" w:hAnsi="Arial" w:cs="Times New Roman"/>
      <w:szCs w:val="20"/>
      <w:lang w:val="en-GB"/>
    </w:rPr>
  </w:style>
  <w:style w:type="paragraph" w:styleId="PlainText">
    <w:name w:val="Plain Text"/>
    <w:basedOn w:val="Normal"/>
    <w:link w:val="PlainTextChar"/>
    <w:uiPriority w:val="99"/>
    <w:rsid w:val="000B7E7D"/>
    <w:rPr>
      <w:rFonts w:ascii="Courier New" w:eastAsia="MS Mincho" w:hAnsi="Courier New" w:cs="Courier New"/>
      <w:sz w:val="20"/>
      <w:szCs w:val="20"/>
      <w:lang w:val="en-US" w:eastAsia="ja-JP"/>
    </w:rPr>
  </w:style>
  <w:style w:type="character" w:customStyle="1" w:styleId="PlainTextChar">
    <w:name w:val="Plain Text Char"/>
    <w:basedOn w:val="DefaultParagraphFont"/>
    <w:link w:val="PlainText"/>
    <w:uiPriority w:val="99"/>
    <w:semiHidden/>
    <w:locked/>
    <w:rsid w:val="00865F4A"/>
    <w:rPr>
      <w:rFonts w:ascii="Courier New" w:hAnsi="Courier New" w:cs="Courier New"/>
      <w:sz w:val="20"/>
      <w:szCs w:val="20"/>
      <w:lang w:val="en-CA"/>
    </w:rPr>
  </w:style>
  <w:style w:type="paragraph" w:customStyle="1" w:styleId="BodyCalibri">
    <w:name w:val="Body + Calibri"/>
    <w:basedOn w:val="Heading1"/>
    <w:link w:val="BodyCalibriChar"/>
    <w:uiPriority w:val="99"/>
    <w:rsid w:val="00BC36A0"/>
    <w:pPr>
      <w:numPr>
        <w:numId w:val="0"/>
      </w:numPr>
    </w:pPr>
    <w:rPr>
      <w:rFonts w:ascii="Calibri" w:hAnsi="Calibri" w:cs="Calibri"/>
      <w:lang w:val="en-CA"/>
    </w:rPr>
  </w:style>
  <w:style w:type="paragraph" w:customStyle="1" w:styleId="Heading1Calibri">
    <w:name w:val="Heading 1 + Calibri"/>
    <w:aliases w:val="Kern at 18 pt"/>
    <w:basedOn w:val="BodyCalibri"/>
    <w:link w:val="Heading1CalibriChar"/>
    <w:uiPriority w:val="99"/>
    <w:rsid w:val="00BC36A0"/>
  </w:style>
  <w:style w:type="character" w:customStyle="1" w:styleId="BodyCalibriChar">
    <w:name w:val="Body + Calibri Char"/>
    <w:basedOn w:val="Heading1Char"/>
    <w:link w:val="BodyCalibri"/>
    <w:uiPriority w:val="99"/>
    <w:locked/>
    <w:rsid w:val="001A6CA2"/>
    <w:rPr>
      <w:rFonts w:ascii="Calibri" w:hAnsi="Calibri" w:cs="Calibri"/>
      <w:b/>
      <w:bCs/>
      <w:smallCaps/>
      <w:kern w:val="32"/>
      <w:sz w:val="28"/>
      <w:szCs w:val="28"/>
      <w:lang w:val="en-CA" w:eastAsia="en-US" w:bidi="ar-SA"/>
    </w:rPr>
  </w:style>
  <w:style w:type="character" w:customStyle="1" w:styleId="Heading1CalibriChar">
    <w:name w:val="Heading 1 + Calibri Char"/>
    <w:aliases w:val="Kern at 18 pt Char"/>
    <w:basedOn w:val="BodyCalibriChar"/>
    <w:link w:val="Heading1Calibri"/>
    <w:uiPriority w:val="99"/>
    <w:locked/>
    <w:rsid w:val="001A6CA2"/>
    <w:rPr>
      <w:rFonts w:ascii="Calibri" w:hAnsi="Calibri" w:cs="Calibri"/>
      <w:b/>
      <w:bCs/>
      <w:smallCaps/>
      <w:kern w:val="32"/>
      <w:sz w:val="28"/>
      <w:szCs w:val="28"/>
      <w:lang w:val="en-CA" w:eastAsia="en-US" w:bidi="ar-SA"/>
    </w:rPr>
  </w:style>
  <w:style w:type="paragraph" w:styleId="ListParagraph">
    <w:name w:val="List Paragraph"/>
    <w:aliases w:val="Newsweek,dot point List Paragraph,Normal bullet 2,List Paragraph11,List Paragraph2,List Paragraph Char Char,lp1,List Paragraph1,Number_1,SGLText List Paragraph,new,Colorful List - Accent 11,Normal Sentence,Bullets 2,ListPar1,list1,*Body 1"/>
    <w:basedOn w:val="Normal"/>
    <w:link w:val="ListParagraphChar"/>
    <w:uiPriority w:val="34"/>
    <w:qFormat/>
    <w:rsid w:val="002F19B1"/>
    <w:pPr>
      <w:ind w:left="720"/>
      <w:contextualSpacing/>
    </w:pPr>
  </w:style>
  <w:style w:type="paragraph" w:customStyle="1" w:styleId="Z-agcycvr-name">
    <w:name w:val="Z-agcycvr-name"/>
    <w:basedOn w:val="Normal"/>
    <w:rsid w:val="0056121F"/>
    <w:pPr>
      <w:tabs>
        <w:tab w:val="center" w:pos="4680"/>
        <w:tab w:val="right" w:pos="9360"/>
      </w:tabs>
      <w:spacing w:before="1440"/>
      <w:jc w:val="center"/>
    </w:pPr>
    <w:rPr>
      <w:rFonts w:ascii="Arial Bold" w:hAnsi="Arial Bold" w:cs="Arial"/>
      <w:b/>
      <w:sz w:val="30"/>
      <w:szCs w:val="36"/>
      <w:lang w:val="en-US"/>
    </w:rPr>
  </w:style>
  <w:style w:type="character" w:customStyle="1" w:styleId="BodyChar">
    <w:name w:val="Body Char"/>
    <w:basedOn w:val="DefaultParagraphFont"/>
    <w:link w:val="Body"/>
    <w:uiPriority w:val="99"/>
    <w:locked/>
    <w:rsid w:val="0056121F"/>
    <w:rPr>
      <w:rFonts w:ascii="Arial" w:hAnsi="Arial" w:cs="Arial"/>
      <w:color w:val="000000"/>
      <w:lang w:eastAsia="en-CA"/>
    </w:rPr>
  </w:style>
  <w:style w:type="paragraph" w:customStyle="1" w:styleId="Default">
    <w:name w:val="Default"/>
    <w:rsid w:val="008C0F90"/>
    <w:pPr>
      <w:autoSpaceDE w:val="0"/>
      <w:autoSpaceDN w:val="0"/>
      <w:adjustRightInd w:val="0"/>
    </w:pPr>
    <w:rPr>
      <w:rFonts w:ascii="Calibri" w:hAnsi="Calibri" w:cs="Calibri"/>
      <w:color w:val="000000"/>
      <w:sz w:val="24"/>
      <w:szCs w:val="24"/>
      <w:lang w:val="en-CA"/>
    </w:rPr>
  </w:style>
  <w:style w:type="character" w:customStyle="1" w:styleId="ListParagraphChar">
    <w:name w:val="List Paragraph Char"/>
    <w:aliases w:val="Newsweek Char,dot point List Paragraph Char,Normal bullet 2 Char,List Paragraph11 Char,List Paragraph2 Char,List Paragraph Char Char Char,lp1 Char,List Paragraph1 Char,Number_1 Char,SGLText List Paragraph Char,new Char,Bullets 2 Char"/>
    <w:basedOn w:val="DefaultParagraphFont"/>
    <w:link w:val="ListParagraph"/>
    <w:uiPriority w:val="34"/>
    <w:rsid w:val="00EE3D12"/>
    <w:rPr>
      <w:rFonts w:ascii="Trebuchet MS" w:hAnsi="Trebuchet MS" w:cs="Trebuchet MS"/>
      <w:sz w:val="24"/>
      <w:szCs w:val="24"/>
      <w:lang w:val="en-CA"/>
    </w:rPr>
  </w:style>
  <w:style w:type="paragraph" w:styleId="Revision">
    <w:name w:val="Revision"/>
    <w:hidden/>
    <w:uiPriority w:val="99"/>
    <w:semiHidden/>
    <w:rsid w:val="000F299A"/>
    <w:rPr>
      <w:rFonts w:ascii="Trebuchet MS" w:hAnsi="Trebuchet MS" w:cs="Trebuchet MS"/>
      <w:sz w:val="24"/>
      <w:szCs w:val="24"/>
      <w:lang w:val="en-CA"/>
    </w:rPr>
  </w:style>
  <w:style w:type="paragraph" w:styleId="BlockText">
    <w:name w:val="Block Text"/>
    <w:basedOn w:val="Normal"/>
    <w:uiPriority w:val="99"/>
    <w:unhideWhenUsed/>
    <w:locked/>
    <w:rsid w:val="00836BDA"/>
    <w:rPr>
      <w:rFonts w:ascii="Times New Roman" w:hAnsi="Times New Roman" w:cs="Times New Roman"/>
      <w:szCs w:val="20"/>
    </w:rPr>
  </w:style>
  <w:style w:type="character" w:customStyle="1" w:styleId="ui-provider">
    <w:name w:val="ui-provider"/>
    <w:basedOn w:val="DefaultParagraphFont"/>
    <w:rsid w:val="00F522EE"/>
  </w:style>
  <w:style w:type="character" w:styleId="FollowedHyperlink">
    <w:name w:val="FollowedHyperlink"/>
    <w:basedOn w:val="DefaultParagraphFont"/>
    <w:uiPriority w:val="99"/>
    <w:semiHidden/>
    <w:unhideWhenUsed/>
    <w:locked/>
    <w:rsid w:val="006B19DC"/>
    <w:rPr>
      <w:color w:val="800080" w:themeColor="followedHyperlink"/>
      <w:u w:val="single"/>
    </w:rPr>
  </w:style>
  <w:style w:type="paragraph" w:styleId="ListBullet">
    <w:name w:val="List Bullet"/>
    <w:basedOn w:val="Normal"/>
    <w:uiPriority w:val="99"/>
    <w:unhideWhenUsed/>
    <w:locked/>
    <w:rsid w:val="000A5BF2"/>
    <w:pPr>
      <w:numPr>
        <w:numId w:val="6"/>
      </w:numPr>
      <w:spacing w:after="200" w:line="276" w:lineRule="auto"/>
      <w:contextualSpacing/>
    </w:pPr>
    <w:rPr>
      <w:rFonts w:ascii="Calibri" w:eastAsiaTheme="minorEastAsia" w:hAnsi="Calibri" w:cstheme="minorBidi"/>
      <w:sz w:val="22"/>
      <w:szCs w:val="22"/>
      <w:lang w:val="en-US"/>
    </w:rPr>
  </w:style>
  <w:style w:type="character" w:styleId="Strong">
    <w:name w:val="Strong"/>
    <w:basedOn w:val="DefaultParagraphFont"/>
    <w:uiPriority w:val="22"/>
    <w:qFormat/>
    <w:rsid w:val="007153BC"/>
    <w:rPr>
      <w:b/>
      <w:bCs/>
    </w:rPr>
  </w:style>
  <w:style w:type="paragraph" w:customStyle="1" w:styleId="paragraph">
    <w:name w:val="paragraph"/>
    <w:basedOn w:val="Normal"/>
    <w:rsid w:val="002C5F76"/>
    <w:pPr>
      <w:spacing w:before="100" w:beforeAutospacing="1" w:after="100" w:afterAutospacing="1"/>
    </w:pPr>
    <w:rPr>
      <w:rFonts w:ascii="Times New Roman" w:hAnsi="Times New Roman" w:cs="Times New Roman"/>
      <w:lang w:eastAsia="en-CA"/>
    </w:rPr>
  </w:style>
  <w:style w:type="character" w:customStyle="1" w:styleId="normaltextrun">
    <w:name w:val="normaltextrun"/>
    <w:basedOn w:val="DefaultParagraphFont"/>
    <w:rsid w:val="002C5F76"/>
  </w:style>
  <w:style w:type="character" w:customStyle="1" w:styleId="eop">
    <w:name w:val="eop"/>
    <w:basedOn w:val="DefaultParagraphFont"/>
    <w:rsid w:val="002C5F76"/>
  </w:style>
  <w:style w:type="character" w:styleId="Mention">
    <w:name w:val="Mention"/>
    <w:basedOn w:val="DefaultParagraphFont"/>
    <w:uiPriority w:val="99"/>
    <w:unhideWhenUsed/>
    <w:rsid w:val="00F25093"/>
    <w:rPr>
      <w:color w:val="2B579A"/>
      <w:shd w:val="clear" w:color="auto" w:fill="E1DFDD"/>
    </w:rPr>
  </w:style>
  <w:style w:type="paragraph" w:styleId="NormalWeb">
    <w:name w:val="Normal (Web)"/>
    <w:basedOn w:val="Normal"/>
    <w:uiPriority w:val="99"/>
    <w:unhideWhenUsed/>
    <w:locked/>
    <w:rsid w:val="00D80EA9"/>
    <w:pPr>
      <w:spacing w:before="100" w:beforeAutospacing="1" w:after="100" w:afterAutospacing="1"/>
    </w:pPr>
    <w:rPr>
      <w:rFonts w:ascii="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52986">
      <w:bodyDiv w:val="1"/>
      <w:marLeft w:val="0"/>
      <w:marRight w:val="0"/>
      <w:marTop w:val="0"/>
      <w:marBottom w:val="0"/>
      <w:divBdr>
        <w:top w:val="none" w:sz="0" w:space="0" w:color="auto"/>
        <w:left w:val="none" w:sz="0" w:space="0" w:color="auto"/>
        <w:bottom w:val="none" w:sz="0" w:space="0" w:color="auto"/>
        <w:right w:val="none" w:sz="0" w:space="0" w:color="auto"/>
      </w:divBdr>
    </w:div>
    <w:div w:id="131218985">
      <w:bodyDiv w:val="1"/>
      <w:marLeft w:val="0"/>
      <w:marRight w:val="0"/>
      <w:marTop w:val="0"/>
      <w:marBottom w:val="0"/>
      <w:divBdr>
        <w:top w:val="none" w:sz="0" w:space="0" w:color="auto"/>
        <w:left w:val="none" w:sz="0" w:space="0" w:color="auto"/>
        <w:bottom w:val="none" w:sz="0" w:space="0" w:color="auto"/>
        <w:right w:val="none" w:sz="0" w:space="0" w:color="auto"/>
      </w:divBdr>
    </w:div>
    <w:div w:id="133135485">
      <w:bodyDiv w:val="1"/>
      <w:marLeft w:val="0"/>
      <w:marRight w:val="0"/>
      <w:marTop w:val="0"/>
      <w:marBottom w:val="0"/>
      <w:divBdr>
        <w:top w:val="none" w:sz="0" w:space="0" w:color="auto"/>
        <w:left w:val="none" w:sz="0" w:space="0" w:color="auto"/>
        <w:bottom w:val="none" w:sz="0" w:space="0" w:color="auto"/>
        <w:right w:val="none" w:sz="0" w:space="0" w:color="auto"/>
      </w:divBdr>
    </w:div>
    <w:div w:id="216278816">
      <w:bodyDiv w:val="1"/>
      <w:marLeft w:val="0"/>
      <w:marRight w:val="0"/>
      <w:marTop w:val="0"/>
      <w:marBottom w:val="0"/>
      <w:divBdr>
        <w:top w:val="none" w:sz="0" w:space="0" w:color="auto"/>
        <w:left w:val="none" w:sz="0" w:space="0" w:color="auto"/>
        <w:bottom w:val="none" w:sz="0" w:space="0" w:color="auto"/>
        <w:right w:val="none" w:sz="0" w:space="0" w:color="auto"/>
      </w:divBdr>
    </w:div>
    <w:div w:id="227885274">
      <w:bodyDiv w:val="1"/>
      <w:marLeft w:val="0"/>
      <w:marRight w:val="0"/>
      <w:marTop w:val="0"/>
      <w:marBottom w:val="0"/>
      <w:divBdr>
        <w:top w:val="none" w:sz="0" w:space="0" w:color="auto"/>
        <w:left w:val="none" w:sz="0" w:space="0" w:color="auto"/>
        <w:bottom w:val="none" w:sz="0" w:space="0" w:color="auto"/>
        <w:right w:val="none" w:sz="0" w:space="0" w:color="auto"/>
      </w:divBdr>
    </w:div>
    <w:div w:id="345449651">
      <w:bodyDiv w:val="1"/>
      <w:marLeft w:val="0"/>
      <w:marRight w:val="0"/>
      <w:marTop w:val="0"/>
      <w:marBottom w:val="0"/>
      <w:divBdr>
        <w:top w:val="none" w:sz="0" w:space="0" w:color="auto"/>
        <w:left w:val="none" w:sz="0" w:space="0" w:color="auto"/>
        <w:bottom w:val="none" w:sz="0" w:space="0" w:color="auto"/>
        <w:right w:val="none" w:sz="0" w:space="0" w:color="auto"/>
      </w:divBdr>
    </w:div>
    <w:div w:id="444731462">
      <w:bodyDiv w:val="1"/>
      <w:marLeft w:val="0"/>
      <w:marRight w:val="0"/>
      <w:marTop w:val="0"/>
      <w:marBottom w:val="0"/>
      <w:divBdr>
        <w:top w:val="none" w:sz="0" w:space="0" w:color="auto"/>
        <w:left w:val="none" w:sz="0" w:space="0" w:color="auto"/>
        <w:bottom w:val="none" w:sz="0" w:space="0" w:color="auto"/>
        <w:right w:val="none" w:sz="0" w:space="0" w:color="auto"/>
      </w:divBdr>
    </w:div>
    <w:div w:id="471143085">
      <w:marLeft w:val="0"/>
      <w:marRight w:val="0"/>
      <w:marTop w:val="0"/>
      <w:marBottom w:val="0"/>
      <w:divBdr>
        <w:top w:val="none" w:sz="0" w:space="0" w:color="auto"/>
        <w:left w:val="none" w:sz="0" w:space="0" w:color="auto"/>
        <w:bottom w:val="none" w:sz="0" w:space="0" w:color="auto"/>
        <w:right w:val="none" w:sz="0" w:space="0" w:color="auto"/>
      </w:divBdr>
    </w:div>
    <w:div w:id="471143086">
      <w:marLeft w:val="0"/>
      <w:marRight w:val="0"/>
      <w:marTop w:val="0"/>
      <w:marBottom w:val="0"/>
      <w:divBdr>
        <w:top w:val="none" w:sz="0" w:space="0" w:color="auto"/>
        <w:left w:val="none" w:sz="0" w:space="0" w:color="auto"/>
        <w:bottom w:val="none" w:sz="0" w:space="0" w:color="auto"/>
        <w:right w:val="none" w:sz="0" w:space="0" w:color="auto"/>
      </w:divBdr>
    </w:div>
    <w:div w:id="515311102">
      <w:bodyDiv w:val="1"/>
      <w:marLeft w:val="0"/>
      <w:marRight w:val="0"/>
      <w:marTop w:val="0"/>
      <w:marBottom w:val="0"/>
      <w:divBdr>
        <w:top w:val="none" w:sz="0" w:space="0" w:color="auto"/>
        <w:left w:val="none" w:sz="0" w:space="0" w:color="auto"/>
        <w:bottom w:val="none" w:sz="0" w:space="0" w:color="auto"/>
        <w:right w:val="none" w:sz="0" w:space="0" w:color="auto"/>
      </w:divBdr>
    </w:div>
    <w:div w:id="526135913">
      <w:bodyDiv w:val="1"/>
      <w:marLeft w:val="0"/>
      <w:marRight w:val="0"/>
      <w:marTop w:val="0"/>
      <w:marBottom w:val="0"/>
      <w:divBdr>
        <w:top w:val="none" w:sz="0" w:space="0" w:color="auto"/>
        <w:left w:val="none" w:sz="0" w:space="0" w:color="auto"/>
        <w:bottom w:val="none" w:sz="0" w:space="0" w:color="auto"/>
        <w:right w:val="none" w:sz="0" w:space="0" w:color="auto"/>
      </w:divBdr>
    </w:div>
    <w:div w:id="536043393">
      <w:bodyDiv w:val="1"/>
      <w:marLeft w:val="0"/>
      <w:marRight w:val="0"/>
      <w:marTop w:val="0"/>
      <w:marBottom w:val="0"/>
      <w:divBdr>
        <w:top w:val="none" w:sz="0" w:space="0" w:color="auto"/>
        <w:left w:val="none" w:sz="0" w:space="0" w:color="auto"/>
        <w:bottom w:val="none" w:sz="0" w:space="0" w:color="auto"/>
        <w:right w:val="none" w:sz="0" w:space="0" w:color="auto"/>
      </w:divBdr>
    </w:div>
    <w:div w:id="613832721">
      <w:bodyDiv w:val="1"/>
      <w:marLeft w:val="0"/>
      <w:marRight w:val="0"/>
      <w:marTop w:val="0"/>
      <w:marBottom w:val="0"/>
      <w:divBdr>
        <w:top w:val="none" w:sz="0" w:space="0" w:color="auto"/>
        <w:left w:val="none" w:sz="0" w:space="0" w:color="auto"/>
        <w:bottom w:val="none" w:sz="0" w:space="0" w:color="auto"/>
        <w:right w:val="none" w:sz="0" w:space="0" w:color="auto"/>
      </w:divBdr>
    </w:div>
    <w:div w:id="702436163">
      <w:bodyDiv w:val="1"/>
      <w:marLeft w:val="0"/>
      <w:marRight w:val="0"/>
      <w:marTop w:val="0"/>
      <w:marBottom w:val="0"/>
      <w:divBdr>
        <w:top w:val="none" w:sz="0" w:space="0" w:color="auto"/>
        <w:left w:val="none" w:sz="0" w:space="0" w:color="auto"/>
        <w:bottom w:val="none" w:sz="0" w:space="0" w:color="auto"/>
        <w:right w:val="none" w:sz="0" w:space="0" w:color="auto"/>
      </w:divBdr>
    </w:div>
    <w:div w:id="729229647">
      <w:bodyDiv w:val="1"/>
      <w:marLeft w:val="0"/>
      <w:marRight w:val="0"/>
      <w:marTop w:val="0"/>
      <w:marBottom w:val="0"/>
      <w:divBdr>
        <w:top w:val="none" w:sz="0" w:space="0" w:color="auto"/>
        <w:left w:val="none" w:sz="0" w:space="0" w:color="auto"/>
        <w:bottom w:val="none" w:sz="0" w:space="0" w:color="auto"/>
        <w:right w:val="none" w:sz="0" w:space="0" w:color="auto"/>
      </w:divBdr>
    </w:div>
    <w:div w:id="744690042">
      <w:bodyDiv w:val="1"/>
      <w:marLeft w:val="0"/>
      <w:marRight w:val="0"/>
      <w:marTop w:val="0"/>
      <w:marBottom w:val="0"/>
      <w:divBdr>
        <w:top w:val="none" w:sz="0" w:space="0" w:color="auto"/>
        <w:left w:val="none" w:sz="0" w:space="0" w:color="auto"/>
        <w:bottom w:val="none" w:sz="0" w:space="0" w:color="auto"/>
        <w:right w:val="none" w:sz="0" w:space="0" w:color="auto"/>
      </w:divBdr>
    </w:div>
    <w:div w:id="868758138">
      <w:bodyDiv w:val="1"/>
      <w:marLeft w:val="0"/>
      <w:marRight w:val="0"/>
      <w:marTop w:val="0"/>
      <w:marBottom w:val="0"/>
      <w:divBdr>
        <w:top w:val="none" w:sz="0" w:space="0" w:color="auto"/>
        <w:left w:val="none" w:sz="0" w:space="0" w:color="auto"/>
        <w:bottom w:val="none" w:sz="0" w:space="0" w:color="auto"/>
        <w:right w:val="none" w:sz="0" w:space="0" w:color="auto"/>
      </w:divBdr>
    </w:div>
    <w:div w:id="972297283">
      <w:bodyDiv w:val="1"/>
      <w:marLeft w:val="0"/>
      <w:marRight w:val="0"/>
      <w:marTop w:val="0"/>
      <w:marBottom w:val="0"/>
      <w:divBdr>
        <w:top w:val="none" w:sz="0" w:space="0" w:color="auto"/>
        <w:left w:val="none" w:sz="0" w:space="0" w:color="auto"/>
        <w:bottom w:val="none" w:sz="0" w:space="0" w:color="auto"/>
        <w:right w:val="none" w:sz="0" w:space="0" w:color="auto"/>
      </w:divBdr>
    </w:div>
    <w:div w:id="1037313119">
      <w:bodyDiv w:val="1"/>
      <w:marLeft w:val="0"/>
      <w:marRight w:val="0"/>
      <w:marTop w:val="0"/>
      <w:marBottom w:val="0"/>
      <w:divBdr>
        <w:top w:val="none" w:sz="0" w:space="0" w:color="auto"/>
        <w:left w:val="none" w:sz="0" w:space="0" w:color="auto"/>
        <w:bottom w:val="none" w:sz="0" w:space="0" w:color="auto"/>
        <w:right w:val="none" w:sz="0" w:space="0" w:color="auto"/>
      </w:divBdr>
    </w:div>
    <w:div w:id="1124422537">
      <w:bodyDiv w:val="1"/>
      <w:marLeft w:val="0"/>
      <w:marRight w:val="0"/>
      <w:marTop w:val="0"/>
      <w:marBottom w:val="0"/>
      <w:divBdr>
        <w:top w:val="none" w:sz="0" w:space="0" w:color="auto"/>
        <w:left w:val="none" w:sz="0" w:space="0" w:color="auto"/>
        <w:bottom w:val="none" w:sz="0" w:space="0" w:color="auto"/>
        <w:right w:val="none" w:sz="0" w:space="0" w:color="auto"/>
      </w:divBdr>
    </w:div>
    <w:div w:id="1132283795">
      <w:bodyDiv w:val="1"/>
      <w:marLeft w:val="0"/>
      <w:marRight w:val="0"/>
      <w:marTop w:val="0"/>
      <w:marBottom w:val="0"/>
      <w:divBdr>
        <w:top w:val="none" w:sz="0" w:space="0" w:color="auto"/>
        <w:left w:val="none" w:sz="0" w:space="0" w:color="auto"/>
        <w:bottom w:val="none" w:sz="0" w:space="0" w:color="auto"/>
        <w:right w:val="none" w:sz="0" w:space="0" w:color="auto"/>
      </w:divBdr>
    </w:div>
    <w:div w:id="1294363954">
      <w:bodyDiv w:val="1"/>
      <w:marLeft w:val="0"/>
      <w:marRight w:val="0"/>
      <w:marTop w:val="0"/>
      <w:marBottom w:val="0"/>
      <w:divBdr>
        <w:top w:val="none" w:sz="0" w:space="0" w:color="auto"/>
        <w:left w:val="none" w:sz="0" w:space="0" w:color="auto"/>
        <w:bottom w:val="none" w:sz="0" w:space="0" w:color="auto"/>
        <w:right w:val="none" w:sz="0" w:space="0" w:color="auto"/>
      </w:divBdr>
    </w:div>
    <w:div w:id="1455907343">
      <w:bodyDiv w:val="1"/>
      <w:marLeft w:val="0"/>
      <w:marRight w:val="0"/>
      <w:marTop w:val="0"/>
      <w:marBottom w:val="0"/>
      <w:divBdr>
        <w:top w:val="none" w:sz="0" w:space="0" w:color="auto"/>
        <w:left w:val="none" w:sz="0" w:space="0" w:color="auto"/>
        <w:bottom w:val="none" w:sz="0" w:space="0" w:color="auto"/>
        <w:right w:val="none" w:sz="0" w:space="0" w:color="auto"/>
      </w:divBdr>
    </w:div>
    <w:div w:id="1768840337">
      <w:bodyDiv w:val="1"/>
      <w:marLeft w:val="0"/>
      <w:marRight w:val="0"/>
      <w:marTop w:val="0"/>
      <w:marBottom w:val="0"/>
      <w:divBdr>
        <w:top w:val="none" w:sz="0" w:space="0" w:color="auto"/>
        <w:left w:val="none" w:sz="0" w:space="0" w:color="auto"/>
        <w:bottom w:val="none" w:sz="0" w:space="0" w:color="auto"/>
        <w:right w:val="none" w:sz="0" w:space="0" w:color="auto"/>
      </w:divBdr>
    </w:div>
    <w:div w:id="1777215792">
      <w:bodyDiv w:val="1"/>
      <w:marLeft w:val="0"/>
      <w:marRight w:val="0"/>
      <w:marTop w:val="0"/>
      <w:marBottom w:val="0"/>
      <w:divBdr>
        <w:top w:val="none" w:sz="0" w:space="0" w:color="auto"/>
        <w:left w:val="none" w:sz="0" w:space="0" w:color="auto"/>
        <w:bottom w:val="none" w:sz="0" w:space="0" w:color="auto"/>
        <w:right w:val="none" w:sz="0" w:space="0" w:color="auto"/>
      </w:divBdr>
      <w:divsChild>
        <w:div w:id="659774596">
          <w:marLeft w:val="0"/>
          <w:marRight w:val="0"/>
          <w:marTop w:val="0"/>
          <w:marBottom w:val="0"/>
          <w:divBdr>
            <w:top w:val="none" w:sz="0" w:space="0" w:color="auto"/>
            <w:left w:val="none" w:sz="0" w:space="0" w:color="auto"/>
            <w:bottom w:val="none" w:sz="0" w:space="0" w:color="auto"/>
            <w:right w:val="none" w:sz="0" w:space="0" w:color="auto"/>
          </w:divBdr>
        </w:div>
        <w:div w:id="707874845">
          <w:marLeft w:val="0"/>
          <w:marRight w:val="0"/>
          <w:marTop w:val="0"/>
          <w:marBottom w:val="0"/>
          <w:divBdr>
            <w:top w:val="none" w:sz="0" w:space="0" w:color="auto"/>
            <w:left w:val="none" w:sz="0" w:space="0" w:color="auto"/>
            <w:bottom w:val="none" w:sz="0" w:space="0" w:color="auto"/>
            <w:right w:val="none" w:sz="0" w:space="0" w:color="auto"/>
          </w:divBdr>
        </w:div>
        <w:div w:id="753741405">
          <w:marLeft w:val="0"/>
          <w:marRight w:val="0"/>
          <w:marTop w:val="0"/>
          <w:marBottom w:val="0"/>
          <w:divBdr>
            <w:top w:val="none" w:sz="0" w:space="0" w:color="auto"/>
            <w:left w:val="none" w:sz="0" w:space="0" w:color="auto"/>
            <w:bottom w:val="none" w:sz="0" w:space="0" w:color="auto"/>
            <w:right w:val="none" w:sz="0" w:space="0" w:color="auto"/>
          </w:divBdr>
        </w:div>
        <w:div w:id="1094593944">
          <w:marLeft w:val="0"/>
          <w:marRight w:val="0"/>
          <w:marTop w:val="0"/>
          <w:marBottom w:val="0"/>
          <w:divBdr>
            <w:top w:val="none" w:sz="0" w:space="0" w:color="auto"/>
            <w:left w:val="none" w:sz="0" w:space="0" w:color="auto"/>
            <w:bottom w:val="none" w:sz="0" w:space="0" w:color="auto"/>
            <w:right w:val="none" w:sz="0" w:space="0" w:color="auto"/>
          </w:divBdr>
        </w:div>
        <w:div w:id="1210414144">
          <w:marLeft w:val="0"/>
          <w:marRight w:val="0"/>
          <w:marTop w:val="0"/>
          <w:marBottom w:val="0"/>
          <w:divBdr>
            <w:top w:val="none" w:sz="0" w:space="0" w:color="auto"/>
            <w:left w:val="none" w:sz="0" w:space="0" w:color="auto"/>
            <w:bottom w:val="none" w:sz="0" w:space="0" w:color="auto"/>
            <w:right w:val="none" w:sz="0" w:space="0" w:color="auto"/>
          </w:divBdr>
        </w:div>
        <w:div w:id="2115049715">
          <w:marLeft w:val="0"/>
          <w:marRight w:val="0"/>
          <w:marTop w:val="0"/>
          <w:marBottom w:val="0"/>
          <w:divBdr>
            <w:top w:val="none" w:sz="0" w:space="0" w:color="auto"/>
            <w:left w:val="none" w:sz="0" w:space="0" w:color="auto"/>
            <w:bottom w:val="none" w:sz="0" w:space="0" w:color="auto"/>
            <w:right w:val="none" w:sz="0" w:space="0" w:color="auto"/>
          </w:divBdr>
        </w:div>
      </w:divsChild>
    </w:div>
    <w:div w:id="1810514585">
      <w:bodyDiv w:val="1"/>
      <w:marLeft w:val="0"/>
      <w:marRight w:val="0"/>
      <w:marTop w:val="0"/>
      <w:marBottom w:val="0"/>
      <w:divBdr>
        <w:top w:val="none" w:sz="0" w:space="0" w:color="auto"/>
        <w:left w:val="none" w:sz="0" w:space="0" w:color="auto"/>
        <w:bottom w:val="none" w:sz="0" w:space="0" w:color="auto"/>
        <w:right w:val="none" w:sz="0" w:space="0" w:color="auto"/>
      </w:divBdr>
    </w:div>
    <w:div w:id="2036073815">
      <w:bodyDiv w:val="1"/>
      <w:marLeft w:val="0"/>
      <w:marRight w:val="0"/>
      <w:marTop w:val="0"/>
      <w:marBottom w:val="0"/>
      <w:divBdr>
        <w:top w:val="none" w:sz="0" w:space="0" w:color="auto"/>
        <w:left w:val="none" w:sz="0" w:space="0" w:color="auto"/>
        <w:bottom w:val="none" w:sz="0" w:space="0" w:color="auto"/>
        <w:right w:val="none" w:sz="0" w:space="0" w:color="auto"/>
      </w:divBdr>
    </w:div>
    <w:div w:id="2057313599">
      <w:bodyDiv w:val="1"/>
      <w:marLeft w:val="0"/>
      <w:marRight w:val="0"/>
      <w:marTop w:val="0"/>
      <w:marBottom w:val="0"/>
      <w:divBdr>
        <w:top w:val="none" w:sz="0" w:space="0" w:color="auto"/>
        <w:left w:val="none" w:sz="0" w:space="0" w:color="auto"/>
        <w:bottom w:val="none" w:sz="0" w:space="0" w:color="auto"/>
        <w:right w:val="none" w:sz="0" w:space="0" w:color="auto"/>
      </w:divBdr>
    </w:div>
    <w:div w:id="2081170838">
      <w:bodyDiv w:val="1"/>
      <w:marLeft w:val="0"/>
      <w:marRight w:val="0"/>
      <w:marTop w:val="0"/>
      <w:marBottom w:val="0"/>
      <w:divBdr>
        <w:top w:val="none" w:sz="0" w:space="0" w:color="auto"/>
        <w:left w:val="none" w:sz="0" w:space="0" w:color="auto"/>
        <w:bottom w:val="none" w:sz="0" w:space="0" w:color="auto"/>
        <w:right w:val="none" w:sz="0" w:space="0" w:color="auto"/>
      </w:divBdr>
    </w:div>
    <w:div w:id="2097172242">
      <w:bodyDiv w:val="1"/>
      <w:marLeft w:val="0"/>
      <w:marRight w:val="0"/>
      <w:marTop w:val="0"/>
      <w:marBottom w:val="0"/>
      <w:divBdr>
        <w:top w:val="none" w:sz="0" w:space="0" w:color="auto"/>
        <w:left w:val="none" w:sz="0" w:space="0" w:color="auto"/>
        <w:bottom w:val="none" w:sz="0" w:space="0" w:color="auto"/>
        <w:right w:val="none" w:sz="0" w:space="0" w:color="auto"/>
      </w:divBdr>
    </w:div>
    <w:div w:id="210464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nb.ca/nb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lcf76f155ced4ddcb4097134ff3c332f xmlns="6ef8e929-f5ef-471b-a3fc-ca9bade79a3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740B3FA2516C4793B1EFF3C6717B2E" ma:contentTypeVersion="14" ma:contentTypeDescription="Create a new document." ma:contentTypeScope="" ma:versionID="2fb7e24438922e227bfa9215acb3ebda">
  <xsd:schema xmlns:xsd="http://www.w3.org/2001/XMLSchema" xmlns:xs="http://www.w3.org/2001/XMLSchema" xmlns:p="http://schemas.microsoft.com/office/2006/metadata/properties" xmlns:ns2="6ef8e929-f5ef-471b-a3fc-ca9bade79a39" xmlns:ns3="f08f4162-7154-4554-ba29-ef407932fac9" targetNamespace="http://schemas.microsoft.com/office/2006/metadata/properties" ma:root="true" ma:fieldsID="8dde449b81039e937eebdff7e7b90c89" ns2:_="" ns3:_="">
    <xsd:import namespace="6ef8e929-f5ef-471b-a3fc-ca9bade79a39"/>
    <xsd:import namespace="f08f4162-7154-4554-ba29-ef407932fa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f8e929-f5ef-471b-a3fc-ca9bade79a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945b8c8-d142-433b-87a8-85e8cba55d9e"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08f4162-7154-4554-ba29-ef407932fac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0BB211-5096-4A55-94C9-FDC9B496D182}">
  <ds:schemaRefs>
    <ds:schemaRef ds:uri="http://schemas.openxmlformats.org/officeDocument/2006/bibliography"/>
  </ds:schemaRefs>
</ds:datastoreItem>
</file>

<file path=customXml/itemProps2.xml><?xml version="1.0" encoding="utf-8"?>
<ds:datastoreItem xmlns:ds="http://schemas.openxmlformats.org/officeDocument/2006/customXml" ds:itemID="{DFF35F39-638D-41A9-977D-AD3D670BB681}">
  <ds:schemaRefs>
    <ds:schemaRef ds:uri="http://schemas.microsoft.com/office/2006/metadata/properties"/>
    <ds:schemaRef ds:uri="6ef8e929-f5ef-471b-a3fc-ca9bade79a39"/>
    <ds:schemaRef ds:uri="http://schemas.microsoft.com/office/infopath/2007/PartnerControls"/>
  </ds:schemaRefs>
</ds:datastoreItem>
</file>

<file path=customXml/itemProps3.xml><?xml version="1.0" encoding="utf-8"?>
<ds:datastoreItem xmlns:ds="http://schemas.openxmlformats.org/officeDocument/2006/customXml" ds:itemID="{99DFED46-83E6-408C-B177-2FB5DC656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f8e929-f5ef-471b-a3fc-ca9bade79a39"/>
    <ds:schemaRef ds:uri="f08f4162-7154-4554-ba29-ef407932fa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8517C8-5C73-407E-879D-79A1CFB648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3334</Words>
  <Characters>19005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PNB</Company>
  <LinksUpToDate>false</LinksUpToDate>
  <CharactersWithSpaces>22295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Word Template</dc:subject>
  <dc:creator>CNB</dc:creator>
  <cp:keywords/>
  <dc:description/>
  <cp:lastModifiedBy>Subin Ranjan</cp:lastModifiedBy>
  <cp:revision>3</cp:revision>
  <cp:lastPrinted>2018-04-14T00:53:00Z</cp:lastPrinted>
  <dcterms:created xsi:type="dcterms:W3CDTF">2026-10-28T20:32:00Z</dcterms:created>
  <dcterms:modified xsi:type="dcterms:W3CDTF">2026-10-28T20:32:00Z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0x010100CC740B3FA2516C4793B1EFF3C6717B2E</vt:lpwstr>
  </property>
  <property fmtid="{D5CDD505-2E9C-101B-9397-08002B2CF9AE}" pid="3" name="Work Site">
    <vt:lpwstr>3;#All Health Zones|b438670b-e3e8-4785-a5cd-976579788c25</vt:lpwstr>
  </property>
  <property fmtid="{D5CDD505-2E9C-101B-9397-08002B2CF9AE}" pid="4" name="TaxKeyword">
    <vt:lpwstr/>
  </property>
  <property fmtid="{D5CDD505-2E9C-101B-9397-08002B2CF9AE}" pid="5" name="Retention Period">
    <vt:lpwstr>1;#No restrictions|60245cd3-4acd-427d-9a0d-67c150ada57f</vt:lpwstr>
  </property>
  <property fmtid="{D5CDD505-2E9C-101B-9397-08002B2CF9AE}" pid="6" name="Organization Name">
    <vt:lpwstr>2;#Service New Brunswick|44d8eeaf-e170-4f3c-a60c-bbb6397c8e09</vt:lpwstr>
  </property>
  <property fmtid="{D5CDD505-2E9C-101B-9397-08002B2CF9AE}" pid="7" name="Department Name">
    <vt:lpwstr/>
  </property>
  <property fmtid="{D5CDD505-2E9C-101B-9397-08002B2CF9AE}" pid="8" name="Order">
    <vt:r8>1800</vt:r8>
  </property>
  <property fmtid="{D5CDD505-2E9C-101B-9397-08002B2CF9AE}" pid="9" name="Language Type">
    <vt:lpwstr/>
  </property>
  <property fmtid="{D5CDD505-2E9C-101B-9397-08002B2CF9AE}" pid="10" name="URL">
    <vt:lpwstr/>
  </property>
  <property fmtid="{D5CDD505-2E9C-101B-9397-08002B2CF9AE}" pid="11" name="Retention_x0020_Period">
    <vt:lpwstr>1;#No restrictions|60245cd3-4acd-427d-9a0d-67c150ada57f</vt:lpwstr>
  </property>
  <property fmtid="{D5CDD505-2E9C-101B-9397-08002B2CF9AE}" pid="12" name="Language_x0020_Type">
    <vt:lpwstr/>
  </property>
  <property fmtid="{D5CDD505-2E9C-101B-9397-08002B2CF9AE}" pid="13" name="Work_x0020_Site">
    <vt:lpwstr>3;#All Health Zones|b438670b-e3e8-4785-a5cd-976579788c25</vt:lpwstr>
  </property>
  <property fmtid="{D5CDD505-2E9C-101B-9397-08002B2CF9AE}" pid="14" name="Department_x0020_Name">
    <vt:lpwstr/>
  </property>
  <property fmtid="{D5CDD505-2E9C-101B-9397-08002B2CF9AE}" pid="15" name="Organization_x0020_Name">
    <vt:lpwstr>2;#Service New Brunswick|44d8eeaf-e170-4f3c-a60c-bbb6397c8e09</vt:lpwstr>
  </property>
  <property fmtid="{D5CDD505-2E9C-101B-9397-08002B2CF9AE}" pid="16" name="MediaServiceImageTags">
    <vt:lpwstr/>
  </property>
  <property fmtid="{D5CDD505-2E9C-101B-9397-08002B2CF9AE}" pid="17" name="_dlc_DocIdItemGuid">
    <vt:lpwstr>59104220-f0bd-42f3-a980-2b7467afe6d1</vt:lpwstr>
  </property>
  <property fmtid="{D5CDD505-2E9C-101B-9397-08002B2CF9AE}" pid="18" name="docLang">
    <vt:lpwstr>en</vt:lpwstr>
  </property>
</Properties>
</file>